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0D6C" w14:textId="77777777" w:rsidR="009177A2" w:rsidRPr="00631422" w:rsidRDefault="009177A2" w:rsidP="009177A2">
      <w:pPr>
        <w:spacing w:after="160" w:line="259" w:lineRule="auto"/>
        <w:jc w:val="both"/>
        <w:rPr>
          <w:rFonts w:eastAsia="Calibri"/>
          <w:b/>
          <w:lang w:eastAsia="en-US"/>
        </w:rPr>
      </w:pPr>
    </w:p>
    <w:p w14:paraId="3F35D555" w14:textId="77777777" w:rsidR="009177A2" w:rsidRDefault="009177A2" w:rsidP="009177A2">
      <w:pPr>
        <w:spacing w:after="160" w:line="259" w:lineRule="auto"/>
        <w:jc w:val="center"/>
        <w:rPr>
          <w:rFonts w:eastAsia="Calibri"/>
          <w:b/>
          <w:highlight w:val="yellow"/>
          <w:lang w:eastAsia="en-US"/>
        </w:rPr>
      </w:pPr>
      <w:r w:rsidRPr="00B77995">
        <w:rPr>
          <w:rFonts w:eastAsia="Calibri"/>
          <w:b/>
          <w:lang w:eastAsia="en-US"/>
        </w:rPr>
        <w:t>FORNITURA DI UN BANCO PROVA PER LA MISURA DELLE PRESTAZIONI E DELL'EFFICIENZA DELLE MACCHINE AGRICOLE</w:t>
      </w:r>
    </w:p>
    <w:p w14:paraId="0F45E357" w14:textId="77777777" w:rsidR="009177A2" w:rsidRDefault="009177A2" w:rsidP="009177A2">
      <w:pPr>
        <w:spacing w:after="160" w:line="259" w:lineRule="auto"/>
        <w:jc w:val="center"/>
        <w:rPr>
          <w:rFonts w:eastAsia="Calibri"/>
          <w:b/>
          <w:highlight w:val="yellow"/>
          <w:lang w:eastAsia="en-US"/>
        </w:rPr>
      </w:pPr>
    </w:p>
    <w:p w14:paraId="072F42B2" w14:textId="465FEB8E" w:rsidR="009177A2" w:rsidRPr="00631422" w:rsidRDefault="009177A2" w:rsidP="009177A2">
      <w:pPr>
        <w:spacing w:after="160" w:line="259" w:lineRule="auto"/>
        <w:jc w:val="center"/>
        <w:rPr>
          <w:rFonts w:eastAsia="Calibri"/>
          <w:b/>
          <w:lang w:eastAsia="en-US"/>
        </w:rPr>
      </w:pPr>
      <w:r w:rsidRPr="000345FD">
        <w:rPr>
          <w:rFonts w:eastAsia="Calibri"/>
          <w:b/>
          <w:lang w:eastAsia="en-US"/>
        </w:rPr>
        <w:t xml:space="preserve">ALLEGATO </w:t>
      </w:r>
      <w:r w:rsidR="001A71B5">
        <w:rPr>
          <w:rFonts w:eastAsia="Calibri"/>
          <w:b/>
          <w:lang w:eastAsia="en-US"/>
        </w:rPr>
        <w:t>4</w:t>
      </w:r>
      <w:r w:rsidRPr="000345FD">
        <w:rPr>
          <w:rFonts w:eastAsia="Calibri"/>
          <w:b/>
          <w:lang w:eastAsia="en-US"/>
        </w:rPr>
        <w:t xml:space="preserve"> -</w:t>
      </w:r>
      <w:r w:rsidRPr="00631422">
        <w:rPr>
          <w:rFonts w:eastAsia="Calibri"/>
          <w:b/>
          <w:lang w:eastAsia="en-US"/>
        </w:rPr>
        <w:t xml:space="preserve"> SCHEMA </w:t>
      </w:r>
      <w:r>
        <w:rPr>
          <w:rFonts w:eastAsia="Calibri"/>
          <w:b/>
          <w:lang w:eastAsia="en-US"/>
        </w:rPr>
        <w:t>DI OFFERTA TECNICA</w:t>
      </w:r>
    </w:p>
    <w:p w14:paraId="3B1E6215" w14:textId="77777777" w:rsidR="009177A2" w:rsidRPr="00631422" w:rsidRDefault="009177A2" w:rsidP="009177A2">
      <w:pPr>
        <w:spacing w:after="160" w:line="259" w:lineRule="auto"/>
        <w:jc w:val="both"/>
        <w:rPr>
          <w:rFonts w:eastAsia="Calibri"/>
          <w:b/>
          <w:lang w:eastAsia="en-US"/>
        </w:rPr>
      </w:pPr>
    </w:p>
    <w:p w14:paraId="17A59B0B" w14:textId="77777777" w:rsidR="009177A2" w:rsidRPr="00631422" w:rsidRDefault="009177A2" w:rsidP="009177A2">
      <w:pPr>
        <w:spacing w:after="160" w:line="259" w:lineRule="auto"/>
        <w:jc w:val="both"/>
        <w:rPr>
          <w:rFonts w:eastAsia="Calibri"/>
          <w:b/>
          <w:lang w:eastAsia="en-US"/>
        </w:rPr>
      </w:pPr>
    </w:p>
    <w:p w14:paraId="4739BF8D" w14:textId="77777777" w:rsidR="009177A2" w:rsidRPr="00631422" w:rsidRDefault="009177A2" w:rsidP="009177A2">
      <w:pPr>
        <w:spacing w:after="160" w:line="259" w:lineRule="auto"/>
        <w:jc w:val="both"/>
        <w:rPr>
          <w:rFonts w:eastAsia="Calibri"/>
          <w:b/>
          <w:lang w:eastAsia="en-US"/>
        </w:rPr>
      </w:pPr>
    </w:p>
    <w:p w14:paraId="0D7653CD" w14:textId="77777777" w:rsidR="009177A2" w:rsidRPr="00631422" w:rsidRDefault="009177A2" w:rsidP="009177A2">
      <w:pPr>
        <w:spacing w:after="160" w:line="259" w:lineRule="auto"/>
        <w:jc w:val="both"/>
        <w:rPr>
          <w:rFonts w:eastAsia="Calibri"/>
          <w:b/>
          <w:lang w:eastAsia="en-US"/>
        </w:rPr>
      </w:pPr>
    </w:p>
    <w:p w14:paraId="0F798F35" w14:textId="77777777" w:rsidR="009177A2" w:rsidRPr="00631422" w:rsidRDefault="009177A2" w:rsidP="009177A2">
      <w:pPr>
        <w:spacing w:after="160" w:line="259" w:lineRule="auto"/>
        <w:jc w:val="both"/>
        <w:rPr>
          <w:rFonts w:eastAsia="Calibri"/>
          <w:b/>
          <w:lang w:eastAsia="en-US"/>
        </w:rPr>
      </w:pPr>
    </w:p>
    <w:p w14:paraId="45778C6A" w14:textId="77777777" w:rsidR="009177A2" w:rsidRPr="00631422" w:rsidRDefault="009177A2" w:rsidP="009177A2">
      <w:pPr>
        <w:spacing w:after="160" w:line="259" w:lineRule="auto"/>
        <w:jc w:val="both"/>
        <w:rPr>
          <w:rFonts w:eastAsia="Calibri"/>
          <w:b/>
          <w:lang w:eastAsia="en-US"/>
        </w:rPr>
      </w:pPr>
    </w:p>
    <w:p w14:paraId="1652A623" w14:textId="77777777" w:rsidR="009177A2" w:rsidRPr="00631422" w:rsidRDefault="009177A2" w:rsidP="009177A2">
      <w:pPr>
        <w:spacing w:after="160" w:line="259" w:lineRule="auto"/>
        <w:jc w:val="both"/>
        <w:rPr>
          <w:rFonts w:eastAsia="Calibri"/>
          <w:b/>
          <w:lang w:eastAsia="en-US"/>
        </w:rPr>
      </w:pPr>
    </w:p>
    <w:p w14:paraId="7BBC4834" w14:textId="77777777" w:rsidR="009177A2" w:rsidRPr="00631422" w:rsidRDefault="009177A2" w:rsidP="009177A2">
      <w:pPr>
        <w:spacing w:after="160" w:line="259" w:lineRule="auto"/>
        <w:jc w:val="both"/>
        <w:rPr>
          <w:rFonts w:eastAsia="Calibri"/>
          <w:b/>
          <w:lang w:eastAsia="en-US"/>
        </w:rPr>
      </w:pPr>
    </w:p>
    <w:p w14:paraId="012AFBA4" w14:textId="77777777" w:rsidR="009177A2" w:rsidRPr="00631422" w:rsidRDefault="009177A2" w:rsidP="009177A2">
      <w:pPr>
        <w:spacing w:after="160" w:line="259" w:lineRule="auto"/>
        <w:jc w:val="both"/>
        <w:rPr>
          <w:rFonts w:eastAsia="Calibri"/>
          <w:b/>
          <w:lang w:eastAsia="en-US"/>
        </w:rPr>
      </w:pPr>
    </w:p>
    <w:p w14:paraId="690462B8" w14:textId="77777777" w:rsidR="009177A2" w:rsidRPr="00631422" w:rsidRDefault="009177A2" w:rsidP="009177A2">
      <w:pPr>
        <w:spacing w:after="160" w:line="259" w:lineRule="auto"/>
        <w:jc w:val="both"/>
        <w:rPr>
          <w:rFonts w:eastAsia="Calibri"/>
          <w:b/>
          <w:lang w:eastAsia="en-US"/>
        </w:rPr>
      </w:pPr>
    </w:p>
    <w:p w14:paraId="684C2A1F" w14:textId="77777777" w:rsidR="009177A2" w:rsidRPr="00631422" w:rsidRDefault="009177A2" w:rsidP="009177A2">
      <w:pPr>
        <w:spacing w:after="160" w:line="259" w:lineRule="auto"/>
        <w:jc w:val="both"/>
        <w:rPr>
          <w:rFonts w:eastAsia="Calibri"/>
          <w:b/>
          <w:lang w:eastAsia="en-US"/>
        </w:rPr>
      </w:pPr>
    </w:p>
    <w:p w14:paraId="4CF8E78A" w14:textId="77777777" w:rsidR="009177A2" w:rsidRPr="00631422" w:rsidRDefault="009177A2" w:rsidP="009177A2">
      <w:pPr>
        <w:spacing w:after="160" w:line="259" w:lineRule="auto"/>
        <w:jc w:val="both"/>
        <w:rPr>
          <w:rFonts w:eastAsia="Calibri"/>
          <w:b/>
          <w:lang w:eastAsia="en-US"/>
        </w:rPr>
      </w:pPr>
    </w:p>
    <w:p w14:paraId="03D771C7" w14:textId="77777777" w:rsidR="009177A2" w:rsidRPr="00631422" w:rsidRDefault="009177A2" w:rsidP="009177A2">
      <w:pPr>
        <w:spacing w:after="160" w:line="259" w:lineRule="auto"/>
        <w:jc w:val="both"/>
        <w:rPr>
          <w:rFonts w:eastAsia="Calibri"/>
          <w:b/>
          <w:lang w:eastAsia="en-US"/>
        </w:rPr>
      </w:pPr>
    </w:p>
    <w:p w14:paraId="7B348E32" w14:textId="77777777" w:rsidR="009177A2" w:rsidRPr="00631422" w:rsidRDefault="009177A2" w:rsidP="009177A2">
      <w:pPr>
        <w:spacing w:after="160" w:line="259" w:lineRule="auto"/>
        <w:jc w:val="both"/>
        <w:rPr>
          <w:rFonts w:eastAsia="Calibri"/>
          <w:b/>
          <w:lang w:eastAsia="en-US"/>
        </w:rPr>
      </w:pPr>
    </w:p>
    <w:p w14:paraId="2A400921" w14:textId="77777777" w:rsidR="009177A2" w:rsidRPr="00631422" w:rsidRDefault="009177A2" w:rsidP="009177A2">
      <w:pPr>
        <w:spacing w:after="160" w:line="259" w:lineRule="auto"/>
        <w:jc w:val="both"/>
        <w:rPr>
          <w:rFonts w:eastAsia="Calibri"/>
          <w:b/>
          <w:lang w:eastAsia="en-US"/>
        </w:rPr>
      </w:pPr>
    </w:p>
    <w:p w14:paraId="75AAFF4B" w14:textId="77777777" w:rsidR="009177A2" w:rsidRPr="00631422" w:rsidRDefault="009177A2" w:rsidP="009177A2">
      <w:pPr>
        <w:spacing w:after="160" w:line="259" w:lineRule="auto"/>
        <w:jc w:val="both"/>
        <w:rPr>
          <w:rFonts w:eastAsia="Calibri"/>
          <w:b/>
          <w:lang w:eastAsia="en-US"/>
        </w:rPr>
      </w:pPr>
    </w:p>
    <w:p w14:paraId="3C10C4F3" w14:textId="77777777" w:rsidR="009177A2" w:rsidRPr="00631422" w:rsidRDefault="009177A2" w:rsidP="009177A2">
      <w:pPr>
        <w:spacing w:after="160" w:line="259" w:lineRule="auto"/>
        <w:jc w:val="both"/>
        <w:rPr>
          <w:rFonts w:eastAsia="Calibri"/>
          <w:b/>
          <w:lang w:eastAsia="en-US"/>
        </w:rPr>
      </w:pPr>
    </w:p>
    <w:p w14:paraId="6A607CE9" w14:textId="77777777" w:rsidR="009177A2" w:rsidRPr="00631422" w:rsidRDefault="009177A2" w:rsidP="009177A2">
      <w:pPr>
        <w:spacing w:after="160" w:line="259" w:lineRule="auto"/>
        <w:jc w:val="both"/>
        <w:rPr>
          <w:rFonts w:eastAsia="Calibri"/>
          <w:b/>
          <w:lang w:eastAsia="en-US"/>
        </w:rPr>
        <w:sectPr w:rsidR="009177A2" w:rsidRPr="00631422" w:rsidSect="009F788D">
          <w:headerReference w:type="default" r:id="rId7"/>
          <w:footerReference w:type="default" r:id="rId8"/>
          <w:headerReference w:type="first" r:id="rId9"/>
          <w:footerReference w:type="first" r:id="rId10"/>
          <w:pgSz w:w="11906" w:h="16838"/>
          <w:pgMar w:top="1417" w:right="1134" w:bottom="1134" w:left="1134" w:header="708" w:footer="708" w:gutter="0"/>
          <w:cols w:space="708"/>
          <w:titlePg/>
          <w:docGrid w:linePitch="360"/>
        </w:sectPr>
      </w:pPr>
      <w:r w:rsidRPr="00631422">
        <w:rPr>
          <w:rFonts w:eastAsia="Calibri"/>
          <w:b/>
          <w:lang w:eastAsia="en-US"/>
        </w:rPr>
        <w:br w:type="page"/>
      </w:r>
    </w:p>
    <w:tbl>
      <w:tblPr>
        <w:tblStyle w:val="Grigliatabella"/>
        <w:tblW w:w="10207" w:type="dxa"/>
        <w:tblInd w:w="-714" w:type="dxa"/>
        <w:tblLook w:val="04A0" w:firstRow="1" w:lastRow="0" w:firstColumn="1" w:lastColumn="0" w:noHBand="0" w:noVBand="1"/>
      </w:tblPr>
      <w:tblGrid>
        <w:gridCol w:w="4709"/>
        <w:gridCol w:w="5498"/>
      </w:tblGrid>
      <w:tr w:rsidR="009177A2" w:rsidRPr="00631422" w14:paraId="03B5112B" w14:textId="77777777" w:rsidTr="00C12D0B">
        <w:tc>
          <w:tcPr>
            <w:tcW w:w="4709" w:type="dxa"/>
            <w:shd w:val="clear" w:color="auto" w:fill="F2DBDB"/>
            <w:vAlign w:val="center"/>
          </w:tcPr>
          <w:p w14:paraId="12A4E04C" w14:textId="77777777" w:rsidR="009177A2" w:rsidRPr="00631422" w:rsidRDefault="009177A2" w:rsidP="00C12D0B">
            <w:pPr>
              <w:widowControl w:val="0"/>
              <w:ind w:right="-879"/>
              <w:rPr>
                <w:rFonts w:eastAsia="Calibri"/>
                <w:b/>
                <w:lang w:eastAsia="en-US"/>
              </w:rPr>
            </w:pPr>
            <w:r w:rsidRPr="00631422">
              <w:rPr>
                <w:rFonts w:eastAsia="Calibri"/>
                <w:b/>
                <w:lang w:eastAsia="en-US"/>
              </w:rPr>
              <w:lastRenderedPageBreak/>
              <w:t>Nome commerciale del Prodotto</w:t>
            </w:r>
          </w:p>
        </w:tc>
        <w:tc>
          <w:tcPr>
            <w:tcW w:w="5498" w:type="dxa"/>
            <w:vAlign w:val="center"/>
          </w:tcPr>
          <w:p w14:paraId="5A3D7B6E" w14:textId="77777777" w:rsidR="009177A2" w:rsidRPr="00631422" w:rsidRDefault="009177A2" w:rsidP="00C12D0B">
            <w:pPr>
              <w:widowControl w:val="0"/>
              <w:spacing w:after="160" w:line="259" w:lineRule="auto"/>
              <w:ind w:right="-879"/>
              <w:rPr>
                <w:rFonts w:eastAsia="Calibri"/>
                <w:lang w:eastAsia="en-US"/>
              </w:rPr>
            </w:pPr>
          </w:p>
        </w:tc>
      </w:tr>
      <w:tr w:rsidR="009177A2" w:rsidRPr="00631422" w14:paraId="059D2D10" w14:textId="77777777" w:rsidTr="00C12D0B">
        <w:tc>
          <w:tcPr>
            <w:tcW w:w="4709" w:type="dxa"/>
            <w:shd w:val="clear" w:color="auto" w:fill="F2DBDB"/>
            <w:vAlign w:val="center"/>
          </w:tcPr>
          <w:p w14:paraId="546048CE" w14:textId="77777777" w:rsidR="009177A2" w:rsidRPr="00631422" w:rsidRDefault="009177A2" w:rsidP="00C12D0B">
            <w:pPr>
              <w:widowControl w:val="0"/>
              <w:ind w:right="-879"/>
              <w:rPr>
                <w:rFonts w:eastAsia="Calibri"/>
                <w:b/>
                <w:lang w:eastAsia="en-US"/>
              </w:rPr>
            </w:pPr>
            <w:r w:rsidRPr="00631422">
              <w:rPr>
                <w:rFonts w:eastAsia="Calibri"/>
                <w:b/>
                <w:lang w:eastAsia="en-US"/>
              </w:rPr>
              <w:t>Denominazione Fornitore</w:t>
            </w:r>
          </w:p>
        </w:tc>
        <w:tc>
          <w:tcPr>
            <w:tcW w:w="5498" w:type="dxa"/>
            <w:vAlign w:val="center"/>
          </w:tcPr>
          <w:p w14:paraId="0CD5EACB" w14:textId="77777777" w:rsidR="009177A2" w:rsidRPr="00631422" w:rsidRDefault="009177A2" w:rsidP="00C12D0B">
            <w:pPr>
              <w:widowControl w:val="0"/>
              <w:spacing w:after="160" w:line="259" w:lineRule="auto"/>
              <w:ind w:right="-879"/>
              <w:rPr>
                <w:rFonts w:eastAsia="Calibri"/>
                <w:lang w:eastAsia="en-US"/>
              </w:rPr>
            </w:pPr>
          </w:p>
        </w:tc>
      </w:tr>
      <w:tr w:rsidR="009177A2" w:rsidRPr="00631422" w14:paraId="20E22968" w14:textId="77777777" w:rsidTr="00C12D0B">
        <w:tc>
          <w:tcPr>
            <w:tcW w:w="4709" w:type="dxa"/>
            <w:shd w:val="clear" w:color="auto" w:fill="F2DBDB"/>
            <w:vAlign w:val="center"/>
          </w:tcPr>
          <w:p w14:paraId="79D684F1" w14:textId="77777777" w:rsidR="009177A2" w:rsidRDefault="009177A2" w:rsidP="00C12D0B">
            <w:pPr>
              <w:widowControl w:val="0"/>
              <w:ind w:right="-879"/>
              <w:rPr>
                <w:rFonts w:eastAsia="Calibri"/>
                <w:b/>
                <w:lang w:eastAsia="en-US"/>
              </w:rPr>
            </w:pPr>
            <w:r w:rsidRPr="00631422">
              <w:rPr>
                <w:rFonts w:eastAsia="Calibri"/>
                <w:b/>
                <w:lang w:eastAsia="en-US"/>
              </w:rPr>
              <w:t>Denominazione Produttore</w:t>
            </w:r>
          </w:p>
          <w:p w14:paraId="35B7125A" w14:textId="77777777" w:rsidR="009177A2" w:rsidRPr="00631422" w:rsidRDefault="009177A2" w:rsidP="00C12D0B">
            <w:pPr>
              <w:widowControl w:val="0"/>
              <w:ind w:right="-879"/>
              <w:rPr>
                <w:rFonts w:eastAsia="Calibri"/>
                <w:b/>
                <w:lang w:eastAsia="en-US"/>
              </w:rPr>
            </w:pPr>
            <w:r w:rsidRPr="00357C95">
              <w:rPr>
                <w:rFonts w:eastAsia="Calibri"/>
                <w:lang w:eastAsia="en-US"/>
              </w:rPr>
              <w:t>(se diverso dal Fornitore)</w:t>
            </w:r>
          </w:p>
        </w:tc>
        <w:tc>
          <w:tcPr>
            <w:tcW w:w="5498" w:type="dxa"/>
            <w:vAlign w:val="center"/>
          </w:tcPr>
          <w:p w14:paraId="4B47E9D3" w14:textId="77777777" w:rsidR="009177A2" w:rsidRPr="00631422" w:rsidRDefault="009177A2" w:rsidP="00C12D0B">
            <w:pPr>
              <w:widowControl w:val="0"/>
              <w:spacing w:after="160" w:line="259" w:lineRule="auto"/>
              <w:ind w:right="-879"/>
              <w:rPr>
                <w:rFonts w:eastAsia="Calibri"/>
                <w:lang w:eastAsia="en-US"/>
              </w:rPr>
            </w:pPr>
          </w:p>
        </w:tc>
      </w:tr>
      <w:tr w:rsidR="009177A2" w:rsidRPr="00631422" w14:paraId="64E20F4D" w14:textId="77777777" w:rsidTr="00C12D0B">
        <w:tc>
          <w:tcPr>
            <w:tcW w:w="4709" w:type="dxa"/>
            <w:shd w:val="clear" w:color="auto" w:fill="F2DBDB"/>
            <w:vAlign w:val="center"/>
          </w:tcPr>
          <w:p w14:paraId="1F5B47E3" w14:textId="77777777" w:rsidR="009177A2" w:rsidRPr="00631422" w:rsidRDefault="009177A2" w:rsidP="00C12D0B">
            <w:pPr>
              <w:widowControl w:val="0"/>
              <w:ind w:right="-879"/>
              <w:rPr>
                <w:rFonts w:eastAsia="Calibri"/>
                <w:b/>
                <w:lang w:eastAsia="en-US"/>
              </w:rPr>
            </w:pPr>
            <w:r>
              <w:rPr>
                <w:rFonts w:eastAsia="Calibri"/>
                <w:b/>
                <w:lang w:eastAsia="en-US"/>
              </w:rPr>
              <w:t>Sito web Fornitore</w:t>
            </w:r>
          </w:p>
        </w:tc>
        <w:tc>
          <w:tcPr>
            <w:tcW w:w="5498" w:type="dxa"/>
            <w:vAlign w:val="center"/>
          </w:tcPr>
          <w:p w14:paraId="0BE17F6C" w14:textId="77777777" w:rsidR="009177A2" w:rsidRPr="00631422" w:rsidRDefault="009177A2" w:rsidP="00C12D0B">
            <w:pPr>
              <w:widowControl w:val="0"/>
              <w:spacing w:after="160" w:line="259" w:lineRule="auto"/>
              <w:ind w:right="-879"/>
              <w:rPr>
                <w:rFonts w:eastAsia="Calibri"/>
                <w:lang w:eastAsia="en-US"/>
              </w:rPr>
            </w:pPr>
          </w:p>
        </w:tc>
      </w:tr>
      <w:tr w:rsidR="009177A2" w:rsidRPr="00631422" w14:paraId="4637A21C" w14:textId="77777777" w:rsidTr="00C12D0B">
        <w:tc>
          <w:tcPr>
            <w:tcW w:w="4709" w:type="dxa"/>
            <w:shd w:val="clear" w:color="auto" w:fill="F2DBDB"/>
            <w:vAlign w:val="center"/>
          </w:tcPr>
          <w:p w14:paraId="4F71D83C" w14:textId="77777777" w:rsidR="009177A2" w:rsidRDefault="009177A2" w:rsidP="00C12D0B">
            <w:pPr>
              <w:widowControl w:val="0"/>
              <w:ind w:right="-879"/>
              <w:rPr>
                <w:rFonts w:eastAsia="Calibri"/>
                <w:b/>
                <w:lang w:eastAsia="en-US"/>
              </w:rPr>
            </w:pPr>
            <w:r>
              <w:rPr>
                <w:rFonts w:eastAsia="Calibri"/>
                <w:b/>
                <w:lang w:eastAsia="en-US"/>
              </w:rPr>
              <w:t>Indirizzo PEC del Fornitore</w:t>
            </w:r>
          </w:p>
        </w:tc>
        <w:tc>
          <w:tcPr>
            <w:tcW w:w="5498" w:type="dxa"/>
            <w:vAlign w:val="center"/>
          </w:tcPr>
          <w:p w14:paraId="5D8158C7" w14:textId="77777777" w:rsidR="009177A2" w:rsidRPr="00631422" w:rsidRDefault="009177A2" w:rsidP="00C12D0B">
            <w:pPr>
              <w:widowControl w:val="0"/>
              <w:spacing w:after="160" w:line="259" w:lineRule="auto"/>
              <w:ind w:right="-879"/>
              <w:rPr>
                <w:rFonts w:eastAsia="Calibri"/>
                <w:lang w:eastAsia="en-US"/>
              </w:rPr>
            </w:pPr>
          </w:p>
        </w:tc>
      </w:tr>
      <w:tr w:rsidR="009177A2" w:rsidRPr="00631422" w14:paraId="6914457E" w14:textId="77777777" w:rsidTr="00C12D0B">
        <w:tc>
          <w:tcPr>
            <w:tcW w:w="4709" w:type="dxa"/>
            <w:shd w:val="clear" w:color="auto" w:fill="F2DBDB"/>
            <w:vAlign w:val="center"/>
          </w:tcPr>
          <w:p w14:paraId="5F52E183" w14:textId="77777777" w:rsidR="009177A2" w:rsidRDefault="009177A2" w:rsidP="00C12D0B">
            <w:pPr>
              <w:widowControl w:val="0"/>
              <w:ind w:right="-879"/>
              <w:rPr>
                <w:rFonts w:eastAsia="Calibri"/>
                <w:b/>
                <w:lang w:eastAsia="en-US"/>
              </w:rPr>
            </w:pPr>
            <w:r w:rsidRPr="00631422">
              <w:rPr>
                <w:rFonts w:eastAsia="Calibri"/>
                <w:b/>
                <w:lang w:eastAsia="en-US"/>
              </w:rPr>
              <w:t>Sito web Produttore</w:t>
            </w:r>
          </w:p>
          <w:p w14:paraId="09A25A86" w14:textId="77777777" w:rsidR="009177A2" w:rsidRPr="00357C95" w:rsidRDefault="009177A2" w:rsidP="00C12D0B">
            <w:pPr>
              <w:widowControl w:val="0"/>
              <w:ind w:right="-879"/>
              <w:rPr>
                <w:rFonts w:eastAsia="Calibri"/>
                <w:lang w:eastAsia="en-US"/>
              </w:rPr>
            </w:pPr>
            <w:r w:rsidRPr="00357C95">
              <w:rPr>
                <w:rFonts w:eastAsia="Calibri"/>
                <w:lang w:eastAsia="en-US"/>
              </w:rPr>
              <w:t>(</w:t>
            </w:r>
            <w:r w:rsidRPr="00357C95">
              <w:rPr>
                <w:rFonts w:eastAsia="Calibri"/>
                <w:i/>
                <w:lang w:eastAsia="en-US"/>
              </w:rPr>
              <w:t>se diverso dal Fornitore</w:t>
            </w:r>
            <w:r w:rsidRPr="00357C95">
              <w:rPr>
                <w:rFonts w:eastAsia="Calibri"/>
                <w:lang w:eastAsia="en-US"/>
              </w:rPr>
              <w:t>)</w:t>
            </w:r>
          </w:p>
        </w:tc>
        <w:tc>
          <w:tcPr>
            <w:tcW w:w="5498" w:type="dxa"/>
            <w:vAlign w:val="center"/>
          </w:tcPr>
          <w:p w14:paraId="34778ACA" w14:textId="77777777" w:rsidR="009177A2" w:rsidRPr="00357C95" w:rsidRDefault="009177A2" w:rsidP="00C12D0B">
            <w:pPr>
              <w:widowControl w:val="0"/>
              <w:ind w:right="-879"/>
              <w:rPr>
                <w:rFonts w:eastAsia="Calibri"/>
                <w:b/>
                <w:lang w:eastAsia="en-US"/>
              </w:rPr>
            </w:pPr>
          </w:p>
        </w:tc>
      </w:tr>
    </w:tbl>
    <w:p w14:paraId="49BAD202" w14:textId="77777777" w:rsidR="009177A2" w:rsidRDefault="009177A2" w:rsidP="009177A2">
      <w:pPr>
        <w:widowControl w:val="0"/>
        <w:spacing w:after="160" w:line="259" w:lineRule="auto"/>
        <w:ind w:right="-879"/>
        <w:jc w:val="both"/>
        <w:rPr>
          <w:rFonts w:eastAsia="Calibri"/>
          <w:lang w:eastAsia="en-US"/>
        </w:rPr>
      </w:pPr>
      <w:r>
        <w:rPr>
          <w:rFonts w:eastAsia="Calibri"/>
          <w:lang w:eastAsia="en-US"/>
        </w:rPr>
        <w:tab/>
      </w:r>
      <w:r>
        <w:rPr>
          <w:rFonts w:eastAsia="Calibri"/>
          <w:lang w:eastAsia="en-US"/>
        </w:rPr>
        <w:tab/>
      </w:r>
      <w:r>
        <w:rPr>
          <w:rFonts w:eastAsia="Calibri"/>
          <w:lang w:eastAsia="en-US"/>
        </w:rPr>
        <w:tab/>
      </w:r>
    </w:p>
    <w:p w14:paraId="1F176B66" w14:textId="77777777" w:rsidR="009177A2" w:rsidRDefault="009177A2" w:rsidP="009177A2">
      <w:pPr>
        <w:widowControl w:val="0"/>
        <w:spacing w:after="160" w:line="259" w:lineRule="auto"/>
        <w:ind w:right="-879"/>
        <w:jc w:val="both"/>
        <w:rPr>
          <w:rFonts w:eastAsia="Calibri"/>
          <w:lang w:eastAsia="en-US"/>
        </w:rPr>
      </w:pPr>
    </w:p>
    <w:p w14:paraId="607FE545" w14:textId="77777777" w:rsidR="009177A2" w:rsidRPr="002B28E2" w:rsidRDefault="009177A2" w:rsidP="009177A2">
      <w:pPr>
        <w:widowControl w:val="0"/>
        <w:spacing w:line="259" w:lineRule="auto"/>
        <w:ind w:left="-709" w:right="-879"/>
        <w:jc w:val="both"/>
        <w:rPr>
          <w:rFonts w:eastAsia="Calibri"/>
          <w:b/>
          <w:sz w:val="20"/>
          <w:szCs w:val="20"/>
          <w:lang w:eastAsia="en-US"/>
        </w:rPr>
      </w:pPr>
      <w:r w:rsidRPr="002B28E2">
        <w:rPr>
          <w:rFonts w:eastAsia="Calibri"/>
          <w:b/>
          <w:color w:val="404040" w:themeColor="text1" w:themeTint="BF"/>
          <w:sz w:val="20"/>
          <w:szCs w:val="20"/>
          <w:lang w:eastAsia="en-US"/>
        </w:rPr>
        <w:t>Tabella 1: Caratteristiche minime attrezzatura</w:t>
      </w:r>
    </w:p>
    <w:tbl>
      <w:tblPr>
        <w:tblpPr w:leftFromText="141" w:rightFromText="141"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5035"/>
        <w:gridCol w:w="425"/>
        <w:gridCol w:w="586"/>
        <w:gridCol w:w="1136"/>
        <w:gridCol w:w="2592"/>
      </w:tblGrid>
      <w:tr w:rsidR="009177A2" w:rsidRPr="001E6888" w14:paraId="456C6063" w14:textId="77777777" w:rsidTr="00C12D0B">
        <w:trPr>
          <w:trHeight w:val="370"/>
        </w:trPr>
        <w:tc>
          <w:tcPr>
            <w:tcW w:w="5434" w:type="dxa"/>
            <w:gridSpan w:val="2"/>
            <w:shd w:val="clear" w:color="auto" w:fill="FBE4D5"/>
            <w:vAlign w:val="center"/>
          </w:tcPr>
          <w:p w14:paraId="258B7145" w14:textId="77777777" w:rsidR="009177A2" w:rsidRPr="001E6888" w:rsidRDefault="009177A2" w:rsidP="00C12D0B">
            <w:pPr>
              <w:jc w:val="center"/>
              <w:rPr>
                <w:rFonts w:cs="Tahoma"/>
                <w:b/>
                <w:bCs/>
                <w:color w:val="000000"/>
                <w:sz w:val="18"/>
                <w:szCs w:val="18"/>
              </w:rPr>
            </w:pPr>
            <w:r w:rsidRPr="001E6888">
              <w:rPr>
                <w:b/>
                <w:sz w:val="18"/>
                <w:szCs w:val="18"/>
              </w:rPr>
              <w:br w:type="page"/>
            </w:r>
            <w:r>
              <w:rPr>
                <w:b/>
                <w:sz w:val="18"/>
                <w:szCs w:val="18"/>
              </w:rPr>
              <w:t>CARATTERISTICHE MINIME DELL’ATTREZZATURA E DELLE SUE COMPONENTI (come da Capitolato)</w:t>
            </w:r>
          </w:p>
        </w:tc>
        <w:tc>
          <w:tcPr>
            <w:tcW w:w="425" w:type="dxa"/>
            <w:shd w:val="clear" w:color="auto" w:fill="FBE4D5"/>
            <w:noWrap/>
            <w:vAlign w:val="center"/>
            <w:hideMark/>
          </w:tcPr>
          <w:p w14:paraId="71851870" w14:textId="77777777" w:rsidR="009177A2" w:rsidRPr="001E6888" w:rsidRDefault="009177A2" w:rsidP="00C12D0B">
            <w:pPr>
              <w:jc w:val="center"/>
              <w:rPr>
                <w:rFonts w:cs="Tahoma"/>
                <w:b/>
                <w:bCs/>
                <w:color w:val="000000"/>
                <w:sz w:val="18"/>
                <w:szCs w:val="18"/>
              </w:rPr>
            </w:pPr>
            <w:r w:rsidRPr="001E6888">
              <w:rPr>
                <w:rFonts w:cs="Tahoma"/>
                <w:b/>
                <w:bCs/>
                <w:color w:val="000000"/>
                <w:sz w:val="18"/>
                <w:szCs w:val="18"/>
              </w:rPr>
              <w:t>SI</w:t>
            </w:r>
          </w:p>
        </w:tc>
        <w:tc>
          <w:tcPr>
            <w:tcW w:w="586" w:type="dxa"/>
            <w:shd w:val="clear" w:color="auto" w:fill="FBE4D5"/>
            <w:noWrap/>
            <w:vAlign w:val="center"/>
            <w:hideMark/>
          </w:tcPr>
          <w:p w14:paraId="1A077F9E" w14:textId="77777777" w:rsidR="009177A2" w:rsidRPr="001E6888" w:rsidRDefault="009177A2" w:rsidP="00C12D0B">
            <w:pPr>
              <w:jc w:val="center"/>
              <w:rPr>
                <w:rFonts w:cs="Tahoma"/>
                <w:b/>
                <w:bCs/>
                <w:color w:val="000000"/>
                <w:sz w:val="18"/>
                <w:szCs w:val="18"/>
              </w:rPr>
            </w:pPr>
            <w:r w:rsidRPr="001E6888">
              <w:rPr>
                <w:rFonts w:cs="Tahoma"/>
                <w:b/>
                <w:bCs/>
                <w:color w:val="000000"/>
                <w:sz w:val="18"/>
                <w:szCs w:val="18"/>
              </w:rPr>
              <w:t>NO</w:t>
            </w:r>
            <w:r w:rsidRPr="002C46A7">
              <w:rPr>
                <w:rFonts w:cs="Tahoma"/>
                <w:b/>
                <w:bCs/>
                <w:color w:val="000000"/>
                <w:sz w:val="20"/>
                <w:szCs w:val="20"/>
              </w:rPr>
              <w:t>*</w:t>
            </w:r>
          </w:p>
        </w:tc>
        <w:tc>
          <w:tcPr>
            <w:tcW w:w="1136" w:type="dxa"/>
            <w:shd w:val="clear" w:color="auto" w:fill="FBE4D5"/>
            <w:vAlign w:val="center"/>
          </w:tcPr>
          <w:p w14:paraId="2CB79EDA" w14:textId="77777777" w:rsidR="009177A2" w:rsidRPr="001E6888" w:rsidRDefault="009177A2" w:rsidP="00C12D0B">
            <w:pPr>
              <w:rPr>
                <w:rFonts w:cs="Tahoma"/>
                <w:b/>
                <w:bCs/>
                <w:color w:val="000000"/>
                <w:sz w:val="18"/>
                <w:szCs w:val="18"/>
              </w:rPr>
            </w:pPr>
            <w:r w:rsidRPr="001E6888">
              <w:rPr>
                <w:rFonts w:cs="Tahoma"/>
                <w:b/>
                <w:bCs/>
                <w:color w:val="000000"/>
                <w:sz w:val="18"/>
                <w:szCs w:val="18"/>
              </w:rPr>
              <w:t xml:space="preserve">Note </w:t>
            </w:r>
            <w:r w:rsidRPr="002C46A7">
              <w:rPr>
                <w:rFonts w:cs="Tahoma"/>
                <w:bCs/>
                <w:i/>
                <w:color w:val="000000"/>
                <w:sz w:val="18"/>
                <w:szCs w:val="18"/>
              </w:rPr>
              <w:t>(ad es. in caso di eventuale equivalenza)</w:t>
            </w:r>
          </w:p>
        </w:tc>
        <w:tc>
          <w:tcPr>
            <w:tcW w:w="2592" w:type="dxa"/>
            <w:shd w:val="clear" w:color="auto" w:fill="FBE4D5"/>
          </w:tcPr>
          <w:p w14:paraId="1B55CB7E" w14:textId="77777777" w:rsidR="009177A2" w:rsidRPr="001E6888" w:rsidRDefault="009177A2" w:rsidP="00C12D0B">
            <w:pPr>
              <w:jc w:val="center"/>
              <w:rPr>
                <w:rFonts w:cs="Tahoma"/>
                <w:b/>
                <w:bCs/>
                <w:color w:val="000000"/>
                <w:sz w:val="18"/>
                <w:szCs w:val="18"/>
              </w:rPr>
            </w:pPr>
            <w:r w:rsidRPr="001E6888">
              <w:rPr>
                <w:rFonts w:cs="Tahoma"/>
                <w:b/>
                <w:bCs/>
                <w:color w:val="000000"/>
                <w:sz w:val="18"/>
                <w:szCs w:val="18"/>
              </w:rPr>
              <w:t>N. pagina</w:t>
            </w:r>
            <w:r w:rsidRPr="001E6888">
              <w:t xml:space="preserve"> </w:t>
            </w:r>
            <w:r w:rsidRPr="001E6888">
              <w:rPr>
                <w:rFonts w:cs="Tahoma"/>
                <w:b/>
                <w:bCs/>
                <w:color w:val="000000"/>
                <w:sz w:val="18"/>
                <w:szCs w:val="18"/>
              </w:rPr>
              <w:t>della sche</w:t>
            </w:r>
            <w:r>
              <w:rPr>
                <w:rFonts w:cs="Tahoma"/>
                <w:b/>
                <w:bCs/>
                <w:color w:val="000000"/>
                <w:sz w:val="18"/>
                <w:szCs w:val="18"/>
              </w:rPr>
              <w:t>da tecnica dalla quale si evince</w:t>
            </w:r>
            <w:r w:rsidRPr="001E6888">
              <w:rPr>
                <w:rFonts w:cs="Tahoma"/>
                <w:b/>
                <w:bCs/>
                <w:color w:val="000000"/>
                <w:sz w:val="18"/>
                <w:szCs w:val="18"/>
              </w:rPr>
              <w:t xml:space="preserve"> l</w:t>
            </w:r>
            <w:r>
              <w:rPr>
                <w:rFonts w:cs="Tahoma"/>
                <w:b/>
                <w:bCs/>
                <w:color w:val="000000"/>
                <w:sz w:val="18"/>
                <w:szCs w:val="18"/>
              </w:rPr>
              <w:t>a presenza dell'elemento minimo</w:t>
            </w:r>
          </w:p>
        </w:tc>
      </w:tr>
      <w:tr w:rsidR="009177A2" w:rsidRPr="001E6888" w14:paraId="184D8EEE" w14:textId="77777777" w:rsidTr="00C12D0B">
        <w:trPr>
          <w:trHeight w:val="1019"/>
        </w:trPr>
        <w:tc>
          <w:tcPr>
            <w:tcW w:w="399" w:type="dxa"/>
            <w:shd w:val="clear" w:color="auto" w:fill="auto"/>
            <w:vAlign w:val="center"/>
          </w:tcPr>
          <w:p w14:paraId="69BA97F8" w14:textId="77777777" w:rsidR="009177A2" w:rsidRPr="001E6888" w:rsidRDefault="009177A2" w:rsidP="00C12D0B">
            <w:pPr>
              <w:suppressAutoHyphens/>
              <w:autoSpaceDE w:val="0"/>
              <w:autoSpaceDN w:val="0"/>
              <w:adjustRightInd w:val="0"/>
              <w:jc w:val="both"/>
              <w:rPr>
                <w:sz w:val="18"/>
                <w:szCs w:val="18"/>
                <w:lang w:eastAsia="ar-SA"/>
              </w:rPr>
            </w:pPr>
            <w:r w:rsidRPr="001E6888">
              <w:rPr>
                <w:sz w:val="18"/>
                <w:szCs w:val="18"/>
                <w:lang w:eastAsia="ar-SA"/>
              </w:rPr>
              <w:t>1</w:t>
            </w:r>
          </w:p>
        </w:tc>
        <w:tc>
          <w:tcPr>
            <w:tcW w:w="5035" w:type="dxa"/>
            <w:shd w:val="clear" w:color="auto" w:fill="auto"/>
            <w:vAlign w:val="center"/>
          </w:tcPr>
          <w:p w14:paraId="3664F56A" w14:textId="77777777" w:rsidR="009177A2" w:rsidRPr="00A360C5" w:rsidRDefault="009177A2" w:rsidP="00C12D0B">
            <w:pPr>
              <w:suppressAutoHyphens/>
              <w:autoSpaceDE w:val="0"/>
              <w:autoSpaceDN w:val="0"/>
              <w:adjustRightInd w:val="0"/>
              <w:jc w:val="both"/>
              <w:rPr>
                <w:sz w:val="18"/>
                <w:szCs w:val="18"/>
                <w:lang w:eastAsia="ar-SA"/>
              </w:rPr>
            </w:pPr>
            <w:r w:rsidRPr="00A360C5">
              <w:rPr>
                <w:sz w:val="18"/>
                <w:szCs w:val="18"/>
                <w:lang w:eastAsia="ar-SA"/>
              </w:rPr>
              <w:t xml:space="preserve">Lo strumento </w:t>
            </w:r>
            <w:r>
              <w:rPr>
                <w:sz w:val="18"/>
                <w:szCs w:val="18"/>
                <w:lang w:eastAsia="ar-SA"/>
              </w:rPr>
              <w:t>possiede</w:t>
            </w:r>
            <w:r w:rsidRPr="00A360C5">
              <w:rPr>
                <w:sz w:val="18"/>
                <w:szCs w:val="18"/>
                <w:lang w:eastAsia="ar-SA"/>
              </w:rPr>
              <w:t xml:space="preserve"> la configurazi</w:t>
            </w:r>
            <w:r>
              <w:rPr>
                <w:sz w:val="18"/>
                <w:szCs w:val="18"/>
                <w:lang w:eastAsia="ar-SA"/>
              </w:rPr>
              <w:t>one minima di seguito riportata:</w:t>
            </w:r>
          </w:p>
          <w:p w14:paraId="17F8AD40" w14:textId="14BB570E" w:rsidR="00684409" w:rsidRPr="00684409" w:rsidRDefault="00684409" w:rsidP="00684409">
            <w:pPr>
              <w:numPr>
                <w:ilvl w:val="0"/>
                <w:numId w:val="2"/>
              </w:numPr>
              <w:suppressAutoHyphens/>
              <w:autoSpaceDE w:val="0"/>
              <w:autoSpaceDN w:val="0"/>
              <w:adjustRightInd w:val="0"/>
              <w:rPr>
                <w:sz w:val="18"/>
                <w:szCs w:val="18"/>
                <w:lang w:eastAsia="ar-SA"/>
              </w:rPr>
            </w:pPr>
            <w:r w:rsidRPr="00684409">
              <w:rPr>
                <w:sz w:val="18"/>
                <w:szCs w:val="18"/>
                <w:lang w:eastAsia="ar-SA"/>
              </w:rPr>
              <w:t>unità frenante dotata di unità dissipativa per dissipare la potenza erogata dal motore della trattrice agricola;</w:t>
            </w:r>
          </w:p>
          <w:p w14:paraId="3A1B259A" w14:textId="77777777" w:rsidR="00684409" w:rsidRPr="00684409" w:rsidRDefault="00684409" w:rsidP="00684409">
            <w:pPr>
              <w:numPr>
                <w:ilvl w:val="0"/>
                <w:numId w:val="2"/>
              </w:numPr>
              <w:suppressAutoHyphens/>
              <w:autoSpaceDE w:val="0"/>
              <w:autoSpaceDN w:val="0"/>
              <w:adjustRightInd w:val="0"/>
              <w:jc w:val="both"/>
              <w:rPr>
                <w:sz w:val="18"/>
                <w:szCs w:val="18"/>
                <w:lang w:eastAsia="ar-SA"/>
              </w:rPr>
            </w:pPr>
            <w:r w:rsidRPr="00684409">
              <w:rPr>
                <w:sz w:val="18"/>
                <w:szCs w:val="18"/>
                <w:lang w:eastAsia="ar-SA"/>
              </w:rPr>
              <w:t>sistema di attuazione per la modifica del carico motore;</w:t>
            </w:r>
          </w:p>
          <w:p w14:paraId="3E7E4502" w14:textId="77777777" w:rsidR="00684409" w:rsidRPr="00684409" w:rsidRDefault="00684409" w:rsidP="00684409">
            <w:pPr>
              <w:numPr>
                <w:ilvl w:val="0"/>
                <w:numId w:val="2"/>
              </w:numPr>
              <w:suppressAutoHyphens/>
              <w:autoSpaceDE w:val="0"/>
              <w:autoSpaceDN w:val="0"/>
              <w:adjustRightInd w:val="0"/>
              <w:jc w:val="both"/>
              <w:rPr>
                <w:sz w:val="18"/>
                <w:szCs w:val="18"/>
                <w:lang w:eastAsia="ar-SA"/>
              </w:rPr>
            </w:pPr>
            <w:r w:rsidRPr="00684409">
              <w:rPr>
                <w:sz w:val="18"/>
                <w:szCs w:val="18"/>
                <w:lang w:eastAsia="ar-SA"/>
              </w:rPr>
              <w:t>sistema per il controllo del carico motore della trattrice e dell’unità frenante;</w:t>
            </w:r>
          </w:p>
          <w:p w14:paraId="0D2A432F" w14:textId="77777777" w:rsidR="00684409" w:rsidRPr="00684409" w:rsidRDefault="00684409" w:rsidP="00684409">
            <w:pPr>
              <w:numPr>
                <w:ilvl w:val="0"/>
                <w:numId w:val="2"/>
              </w:numPr>
              <w:suppressAutoHyphens/>
              <w:autoSpaceDE w:val="0"/>
              <w:autoSpaceDN w:val="0"/>
              <w:adjustRightInd w:val="0"/>
              <w:jc w:val="both"/>
              <w:rPr>
                <w:sz w:val="18"/>
                <w:szCs w:val="18"/>
                <w:lang w:eastAsia="ar-SA"/>
              </w:rPr>
            </w:pPr>
            <w:r w:rsidRPr="00684409">
              <w:rPr>
                <w:sz w:val="18"/>
                <w:szCs w:val="18"/>
                <w:lang w:eastAsia="ar-SA"/>
              </w:rPr>
              <w:t>sensori per la misura di grandezze fisiche ausiliarie durante lo svolgimento dei test;</w:t>
            </w:r>
          </w:p>
          <w:p w14:paraId="2960134E" w14:textId="77777777" w:rsidR="00684409" w:rsidRPr="00684409" w:rsidRDefault="00684409" w:rsidP="00684409">
            <w:pPr>
              <w:numPr>
                <w:ilvl w:val="0"/>
                <w:numId w:val="2"/>
              </w:numPr>
              <w:suppressAutoHyphens/>
              <w:autoSpaceDE w:val="0"/>
              <w:autoSpaceDN w:val="0"/>
              <w:adjustRightInd w:val="0"/>
              <w:jc w:val="both"/>
              <w:rPr>
                <w:sz w:val="18"/>
                <w:szCs w:val="18"/>
                <w:lang w:eastAsia="ar-SA"/>
              </w:rPr>
            </w:pPr>
            <w:r w:rsidRPr="00684409">
              <w:rPr>
                <w:sz w:val="18"/>
                <w:szCs w:val="18"/>
                <w:lang w:eastAsia="ar-SA"/>
              </w:rPr>
              <w:t>sistema di acquisizione dei segnali relativi alle misurazioni;</w:t>
            </w:r>
          </w:p>
          <w:p w14:paraId="65D157C6" w14:textId="77777777" w:rsidR="00684409" w:rsidRPr="00684409" w:rsidRDefault="00684409" w:rsidP="00684409">
            <w:pPr>
              <w:numPr>
                <w:ilvl w:val="0"/>
                <w:numId w:val="2"/>
              </w:numPr>
              <w:suppressAutoHyphens/>
              <w:autoSpaceDE w:val="0"/>
              <w:autoSpaceDN w:val="0"/>
              <w:adjustRightInd w:val="0"/>
              <w:jc w:val="both"/>
              <w:rPr>
                <w:sz w:val="18"/>
                <w:szCs w:val="18"/>
                <w:lang w:eastAsia="ar-SA"/>
              </w:rPr>
            </w:pPr>
            <w:r w:rsidRPr="00684409">
              <w:rPr>
                <w:sz w:val="18"/>
                <w:szCs w:val="18"/>
                <w:lang w:eastAsia="ar-SA"/>
              </w:rPr>
              <w:t>dispositivo di evacuazione dei gas di scarico del motore della trattrice;</w:t>
            </w:r>
          </w:p>
          <w:p w14:paraId="20F71E5F" w14:textId="77777777" w:rsidR="00684409" w:rsidRDefault="00684409" w:rsidP="00684409">
            <w:pPr>
              <w:numPr>
                <w:ilvl w:val="0"/>
                <w:numId w:val="2"/>
              </w:numPr>
              <w:suppressAutoHyphens/>
              <w:autoSpaceDE w:val="0"/>
              <w:autoSpaceDN w:val="0"/>
              <w:adjustRightInd w:val="0"/>
              <w:jc w:val="both"/>
              <w:rPr>
                <w:sz w:val="18"/>
                <w:szCs w:val="18"/>
                <w:lang w:eastAsia="ar-SA"/>
              </w:rPr>
            </w:pPr>
            <w:r w:rsidRPr="00684409">
              <w:rPr>
                <w:sz w:val="18"/>
                <w:szCs w:val="18"/>
                <w:lang w:eastAsia="ar-SA"/>
              </w:rPr>
              <w:t>dispositivo di ventilazione dell’aria nella zona intorno alla trattrice agricola;</w:t>
            </w:r>
          </w:p>
          <w:p w14:paraId="25D5B600" w14:textId="283FD75D" w:rsidR="009177A2" w:rsidRPr="000345FD" w:rsidRDefault="00684409" w:rsidP="00684409">
            <w:pPr>
              <w:numPr>
                <w:ilvl w:val="0"/>
                <w:numId w:val="2"/>
              </w:numPr>
              <w:suppressAutoHyphens/>
              <w:autoSpaceDE w:val="0"/>
              <w:autoSpaceDN w:val="0"/>
              <w:adjustRightInd w:val="0"/>
              <w:jc w:val="both"/>
              <w:rPr>
                <w:sz w:val="18"/>
                <w:szCs w:val="18"/>
                <w:lang w:eastAsia="ar-SA"/>
              </w:rPr>
            </w:pPr>
            <w:r w:rsidRPr="00684409">
              <w:rPr>
                <w:sz w:val="18"/>
                <w:szCs w:val="18"/>
                <w:lang w:eastAsia="ar-SA"/>
              </w:rPr>
              <w:t>dispositivo di i</w:t>
            </w:r>
            <w:r>
              <w:rPr>
                <w:sz w:val="18"/>
                <w:szCs w:val="18"/>
                <w:lang w:eastAsia="ar-SA"/>
              </w:rPr>
              <w:t>nterfaccia grafica.</w:t>
            </w:r>
          </w:p>
        </w:tc>
        <w:tc>
          <w:tcPr>
            <w:tcW w:w="425" w:type="dxa"/>
            <w:shd w:val="clear" w:color="auto" w:fill="auto"/>
            <w:noWrap/>
            <w:vAlign w:val="center"/>
            <w:hideMark/>
          </w:tcPr>
          <w:p w14:paraId="12B3E5B6"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hideMark/>
          </w:tcPr>
          <w:p w14:paraId="1A802414"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40F4C624"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096239BC" w14:textId="77777777" w:rsidR="009177A2" w:rsidRPr="001E6888" w:rsidRDefault="009177A2" w:rsidP="00C12D0B">
            <w:pPr>
              <w:rPr>
                <w:rFonts w:cs="Tahoma"/>
                <w:color w:val="000000"/>
                <w:sz w:val="18"/>
                <w:szCs w:val="18"/>
                <w:highlight w:val="yellow"/>
              </w:rPr>
            </w:pPr>
          </w:p>
        </w:tc>
      </w:tr>
      <w:tr w:rsidR="009177A2" w:rsidRPr="001E6888" w14:paraId="0D5CF339" w14:textId="77777777" w:rsidTr="00C12D0B">
        <w:trPr>
          <w:trHeight w:val="260"/>
        </w:trPr>
        <w:tc>
          <w:tcPr>
            <w:tcW w:w="399" w:type="dxa"/>
            <w:shd w:val="clear" w:color="auto" w:fill="auto"/>
            <w:vAlign w:val="center"/>
          </w:tcPr>
          <w:p w14:paraId="72710BB0" w14:textId="77777777" w:rsidR="009177A2" w:rsidRPr="001E6888" w:rsidRDefault="009177A2" w:rsidP="00C12D0B">
            <w:pPr>
              <w:suppressAutoHyphens/>
              <w:autoSpaceDE w:val="0"/>
              <w:autoSpaceDN w:val="0"/>
              <w:adjustRightInd w:val="0"/>
              <w:jc w:val="both"/>
              <w:rPr>
                <w:sz w:val="18"/>
                <w:szCs w:val="18"/>
                <w:lang w:eastAsia="ar-SA"/>
              </w:rPr>
            </w:pPr>
            <w:r w:rsidRPr="001E6888">
              <w:rPr>
                <w:sz w:val="18"/>
                <w:szCs w:val="18"/>
                <w:lang w:eastAsia="ar-SA"/>
              </w:rPr>
              <w:t>2</w:t>
            </w:r>
          </w:p>
        </w:tc>
        <w:tc>
          <w:tcPr>
            <w:tcW w:w="5035" w:type="dxa"/>
            <w:shd w:val="clear" w:color="auto" w:fill="auto"/>
            <w:vAlign w:val="center"/>
          </w:tcPr>
          <w:p w14:paraId="75DA46DC" w14:textId="77777777" w:rsidR="009177A2" w:rsidRPr="001E6888" w:rsidRDefault="009177A2" w:rsidP="00C12D0B">
            <w:pPr>
              <w:jc w:val="both"/>
              <w:rPr>
                <w:sz w:val="18"/>
                <w:szCs w:val="18"/>
                <w:lang w:eastAsia="ar-SA"/>
              </w:rPr>
            </w:pPr>
            <w:r w:rsidRPr="005D0F53">
              <w:rPr>
                <w:sz w:val="18"/>
                <w:szCs w:val="18"/>
                <w:lang w:eastAsia="ar-SA"/>
              </w:rPr>
              <w:t xml:space="preserve">L’assorbimento elettrico dello strumento </w:t>
            </w:r>
            <w:r>
              <w:rPr>
                <w:sz w:val="18"/>
                <w:szCs w:val="18"/>
                <w:lang w:eastAsia="ar-SA"/>
              </w:rPr>
              <w:t>è</w:t>
            </w:r>
            <w:r w:rsidRPr="005D0F53">
              <w:rPr>
                <w:sz w:val="18"/>
                <w:szCs w:val="18"/>
                <w:lang w:eastAsia="ar-SA"/>
              </w:rPr>
              <w:t xml:space="preserve"> compatibile con la potenza elettrica di rete installata attualmente presso il Laboratorio di Meccanica agraria pari a 380 V, con neutro e 160 kW.</w:t>
            </w:r>
          </w:p>
        </w:tc>
        <w:tc>
          <w:tcPr>
            <w:tcW w:w="425" w:type="dxa"/>
            <w:shd w:val="clear" w:color="auto" w:fill="auto"/>
            <w:noWrap/>
            <w:vAlign w:val="center"/>
          </w:tcPr>
          <w:p w14:paraId="51DD63BA"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3547AF83"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1A24FF5F"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18659DA1" w14:textId="77777777" w:rsidR="009177A2" w:rsidRPr="001E6888" w:rsidRDefault="009177A2" w:rsidP="00C12D0B">
            <w:pPr>
              <w:rPr>
                <w:rFonts w:cs="Tahoma"/>
                <w:color w:val="000000"/>
                <w:sz w:val="18"/>
                <w:szCs w:val="18"/>
                <w:highlight w:val="yellow"/>
              </w:rPr>
            </w:pPr>
          </w:p>
        </w:tc>
      </w:tr>
      <w:tr w:rsidR="009177A2" w:rsidRPr="001E6888" w14:paraId="78DF2142" w14:textId="77777777" w:rsidTr="00C12D0B">
        <w:trPr>
          <w:trHeight w:val="260"/>
        </w:trPr>
        <w:tc>
          <w:tcPr>
            <w:tcW w:w="399" w:type="dxa"/>
            <w:shd w:val="clear" w:color="auto" w:fill="auto"/>
            <w:vAlign w:val="center"/>
          </w:tcPr>
          <w:p w14:paraId="41EB7AFE" w14:textId="77777777" w:rsidR="009177A2" w:rsidRPr="001E6888" w:rsidRDefault="009177A2" w:rsidP="00C12D0B">
            <w:pPr>
              <w:suppressAutoHyphens/>
              <w:autoSpaceDE w:val="0"/>
              <w:autoSpaceDN w:val="0"/>
              <w:adjustRightInd w:val="0"/>
              <w:jc w:val="both"/>
              <w:rPr>
                <w:sz w:val="18"/>
                <w:szCs w:val="18"/>
                <w:lang w:eastAsia="ar-SA"/>
              </w:rPr>
            </w:pPr>
            <w:r w:rsidRPr="001E6888">
              <w:rPr>
                <w:sz w:val="18"/>
                <w:szCs w:val="18"/>
                <w:lang w:eastAsia="ar-SA"/>
              </w:rPr>
              <w:t>3</w:t>
            </w:r>
          </w:p>
        </w:tc>
        <w:tc>
          <w:tcPr>
            <w:tcW w:w="5035" w:type="dxa"/>
            <w:shd w:val="clear" w:color="auto" w:fill="auto"/>
            <w:vAlign w:val="center"/>
          </w:tcPr>
          <w:p w14:paraId="01DA3F57" w14:textId="77777777" w:rsidR="009177A2" w:rsidRPr="001E6888" w:rsidRDefault="009177A2" w:rsidP="00C12D0B">
            <w:pPr>
              <w:suppressAutoHyphens/>
              <w:autoSpaceDE w:val="0"/>
              <w:autoSpaceDN w:val="0"/>
              <w:adjustRightInd w:val="0"/>
              <w:jc w:val="both"/>
              <w:rPr>
                <w:sz w:val="18"/>
                <w:szCs w:val="18"/>
                <w:highlight w:val="yellow"/>
                <w:lang w:eastAsia="ar-SA"/>
              </w:rPr>
            </w:pPr>
            <w:r w:rsidRPr="00C12D0B">
              <w:rPr>
                <w:sz w:val="18"/>
                <w:szCs w:val="18"/>
                <w:lang w:eastAsia="ar-SA"/>
              </w:rPr>
              <w:t>L’</w:t>
            </w:r>
            <w:r w:rsidRPr="00C12D0B">
              <w:rPr>
                <w:sz w:val="18"/>
                <w:szCs w:val="18"/>
                <w:u w:val="single"/>
                <w:lang w:eastAsia="ar-SA"/>
              </w:rPr>
              <w:t xml:space="preserve">unità frenante </w:t>
            </w:r>
            <w:r w:rsidRPr="00C12D0B">
              <w:rPr>
                <w:sz w:val="18"/>
                <w:szCs w:val="18"/>
                <w:lang w:eastAsia="ar-SA"/>
              </w:rPr>
              <w:t>è dotata delle caratteristiche funzionali e tecniche di cui alla lett. a</w:t>
            </w:r>
            <w:r>
              <w:rPr>
                <w:sz w:val="18"/>
                <w:szCs w:val="18"/>
                <w:lang w:eastAsia="ar-SA"/>
              </w:rPr>
              <w:t>)</w:t>
            </w:r>
            <w:r w:rsidRPr="00C12D0B">
              <w:rPr>
                <w:sz w:val="18"/>
                <w:szCs w:val="18"/>
                <w:lang w:eastAsia="ar-SA"/>
              </w:rPr>
              <w:t xml:space="preserve"> del par. 3.1 del Capitolato tecnico.</w:t>
            </w:r>
          </w:p>
        </w:tc>
        <w:tc>
          <w:tcPr>
            <w:tcW w:w="425" w:type="dxa"/>
            <w:shd w:val="clear" w:color="auto" w:fill="auto"/>
            <w:noWrap/>
            <w:vAlign w:val="center"/>
          </w:tcPr>
          <w:p w14:paraId="2CBC90A6"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5905F1F1"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541F9FE3"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5C45B289" w14:textId="77777777" w:rsidR="009177A2" w:rsidRPr="001E6888" w:rsidRDefault="009177A2" w:rsidP="00C12D0B">
            <w:pPr>
              <w:rPr>
                <w:rFonts w:cs="Tahoma"/>
                <w:color w:val="000000"/>
                <w:sz w:val="18"/>
                <w:szCs w:val="18"/>
                <w:highlight w:val="yellow"/>
              </w:rPr>
            </w:pPr>
          </w:p>
        </w:tc>
      </w:tr>
      <w:tr w:rsidR="009177A2" w:rsidRPr="001E6888" w14:paraId="67E9BEE2" w14:textId="77777777" w:rsidTr="00C12D0B">
        <w:trPr>
          <w:trHeight w:val="260"/>
        </w:trPr>
        <w:tc>
          <w:tcPr>
            <w:tcW w:w="399" w:type="dxa"/>
            <w:shd w:val="clear" w:color="auto" w:fill="auto"/>
            <w:vAlign w:val="center"/>
          </w:tcPr>
          <w:p w14:paraId="230BEBF8" w14:textId="77777777" w:rsidR="009177A2" w:rsidRPr="001E6888" w:rsidRDefault="009177A2" w:rsidP="00C12D0B">
            <w:pPr>
              <w:suppressAutoHyphens/>
              <w:autoSpaceDE w:val="0"/>
              <w:autoSpaceDN w:val="0"/>
              <w:adjustRightInd w:val="0"/>
              <w:jc w:val="both"/>
              <w:rPr>
                <w:sz w:val="18"/>
                <w:szCs w:val="18"/>
                <w:lang w:eastAsia="ar-SA"/>
              </w:rPr>
            </w:pPr>
            <w:r w:rsidRPr="001E6888">
              <w:rPr>
                <w:sz w:val="18"/>
                <w:szCs w:val="18"/>
                <w:lang w:eastAsia="ar-SA"/>
              </w:rPr>
              <w:t>4</w:t>
            </w:r>
          </w:p>
        </w:tc>
        <w:tc>
          <w:tcPr>
            <w:tcW w:w="5035" w:type="dxa"/>
            <w:shd w:val="clear" w:color="auto" w:fill="auto"/>
            <w:vAlign w:val="center"/>
          </w:tcPr>
          <w:p w14:paraId="1B6860D6" w14:textId="77777777" w:rsidR="009177A2" w:rsidRPr="001E6888" w:rsidRDefault="009177A2" w:rsidP="00C12D0B">
            <w:pPr>
              <w:spacing w:line="276" w:lineRule="auto"/>
              <w:jc w:val="both"/>
              <w:rPr>
                <w:sz w:val="18"/>
                <w:szCs w:val="18"/>
                <w:lang w:eastAsia="ar-SA"/>
              </w:rPr>
            </w:pPr>
            <w:r>
              <w:rPr>
                <w:sz w:val="18"/>
                <w:szCs w:val="18"/>
                <w:lang w:eastAsia="ar-SA"/>
              </w:rPr>
              <w:t xml:space="preserve">Il </w:t>
            </w:r>
            <w:r w:rsidRPr="00C12D0B">
              <w:rPr>
                <w:sz w:val="18"/>
                <w:szCs w:val="18"/>
                <w:u w:val="single"/>
                <w:lang w:eastAsia="ar-SA"/>
              </w:rPr>
              <w:t>sistema di attuazione per la modifica del carico motore</w:t>
            </w:r>
            <w:r w:rsidRPr="0068192A">
              <w:rPr>
                <w:sz w:val="18"/>
                <w:szCs w:val="18"/>
                <w:lang w:eastAsia="ar-SA"/>
              </w:rPr>
              <w:t xml:space="preserve"> </w:t>
            </w:r>
            <w:r>
              <w:rPr>
                <w:sz w:val="18"/>
                <w:szCs w:val="18"/>
                <w:lang w:eastAsia="ar-SA"/>
              </w:rPr>
              <w:t>è dotato</w:t>
            </w:r>
            <w:r w:rsidRPr="0068192A">
              <w:rPr>
                <w:sz w:val="18"/>
                <w:szCs w:val="18"/>
                <w:lang w:eastAsia="ar-SA"/>
              </w:rPr>
              <w:t xml:space="preserve"> delle caratteristiche funzionali e tecniche di cui alla lett</w:t>
            </w:r>
            <w:r>
              <w:rPr>
                <w:sz w:val="18"/>
                <w:szCs w:val="18"/>
                <w:lang w:eastAsia="ar-SA"/>
              </w:rPr>
              <w:t>. b)</w:t>
            </w:r>
            <w:r w:rsidRPr="0068192A">
              <w:rPr>
                <w:sz w:val="18"/>
                <w:szCs w:val="18"/>
                <w:lang w:eastAsia="ar-SA"/>
              </w:rPr>
              <w:t xml:space="preserve"> del par. 3.1 del Capitolato tecnico</w:t>
            </w:r>
            <w:r>
              <w:rPr>
                <w:sz w:val="18"/>
                <w:szCs w:val="18"/>
                <w:lang w:eastAsia="ar-SA"/>
              </w:rPr>
              <w:t>.</w:t>
            </w:r>
          </w:p>
        </w:tc>
        <w:tc>
          <w:tcPr>
            <w:tcW w:w="425" w:type="dxa"/>
            <w:shd w:val="clear" w:color="auto" w:fill="auto"/>
            <w:noWrap/>
            <w:vAlign w:val="center"/>
          </w:tcPr>
          <w:p w14:paraId="0E57C01F"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57721896"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4F261C97"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0423AE7E" w14:textId="77777777" w:rsidR="009177A2" w:rsidRPr="001E6888" w:rsidRDefault="009177A2" w:rsidP="00C12D0B">
            <w:pPr>
              <w:rPr>
                <w:rFonts w:cs="Tahoma"/>
                <w:color w:val="000000"/>
                <w:sz w:val="18"/>
                <w:szCs w:val="18"/>
                <w:highlight w:val="yellow"/>
              </w:rPr>
            </w:pPr>
          </w:p>
        </w:tc>
      </w:tr>
      <w:tr w:rsidR="009177A2" w:rsidRPr="001E6888" w14:paraId="04BC2559" w14:textId="77777777" w:rsidTr="00C12D0B">
        <w:trPr>
          <w:trHeight w:val="260"/>
        </w:trPr>
        <w:tc>
          <w:tcPr>
            <w:tcW w:w="399" w:type="dxa"/>
            <w:shd w:val="clear" w:color="auto" w:fill="auto"/>
            <w:vAlign w:val="center"/>
          </w:tcPr>
          <w:p w14:paraId="0D4CDD44" w14:textId="77777777" w:rsidR="009177A2" w:rsidRPr="001E6888" w:rsidRDefault="009177A2" w:rsidP="00C12D0B">
            <w:pPr>
              <w:suppressAutoHyphens/>
              <w:autoSpaceDE w:val="0"/>
              <w:autoSpaceDN w:val="0"/>
              <w:adjustRightInd w:val="0"/>
              <w:jc w:val="both"/>
              <w:rPr>
                <w:sz w:val="18"/>
                <w:szCs w:val="18"/>
                <w:lang w:val="en-US" w:eastAsia="ar-SA"/>
              </w:rPr>
            </w:pPr>
            <w:r w:rsidRPr="001E6888">
              <w:rPr>
                <w:sz w:val="18"/>
                <w:szCs w:val="18"/>
                <w:lang w:val="en-US" w:eastAsia="ar-SA"/>
              </w:rPr>
              <w:t>5</w:t>
            </w:r>
          </w:p>
        </w:tc>
        <w:tc>
          <w:tcPr>
            <w:tcW w:w="5035" w:type="dxa"/>
            <w:shd w:val="clear" w:color="auto" w:fill="auto"/>
            <w:vAlign w:val="center"/>
          </w:tcPr>
          <w:p w14:paraId="58D1222A" w14:textId="77777777" w:rsidR="009177A2" w:rsidRPr="001E6888" w:rsidRDefault="009177A2" w:rsidP="00C12D0B">
            <w:pPr>
              <w:suppressAutoHyphens/>
              <w:autoSpaceDE w:val="0"/>
              <w:autoSpaceDN w:val="0"/>
              <w:adjustRightInd w:val="0"/>
              <w:jc w:val="both"/>
              <w:rPr>
                <w:sz w:val="18"/>
                <w:szCs w:val="18"/>
                <w:highlight w:val="yellow"/>
                <w:lang w:eastAsia="ar-SA"/>
              </w:rPr>
            </w:pPr>
            <w:r w:rsidRPr="0068192A">
              <w:rPr>
                <w:sz w:val="18"/>
                <w:szCs w:val="18"/>
                <w:lang w:eastAsia="ar-SA"/>
              </w:rPr>
              <w:t xml:space="preserve">Il </w:t>
            </w:r>
            <w:r w:rsidRPr="00C12D0B">
              <w:rPr>
                <w:sz w:val="18"/>
                <w:szCs w:val="18"/>
                <w:u w:val="single"/>
                <w:lang w:eastAsia="ar-SA"/>
              </w:rPr>
              <w:t>sistema per il controllo del carico motore della trattrice e dell’unità frenante</w:t>
            </w:r>
            <w:r w:rsidRPr="0068192A">
              <w:rPr>
                <w:sz w:val="18"/>
                <w:szCs w:val="18"/>
                <w:lang w:eastAsia="ar-SA"/>
              </w:rPr>
              <w:t xml:space="preserve"> è dotato delle caratteristiche funzional</w:t>
            </w:r>
            <w:r>
              <w:rPr>
                <w:sz w:val="18"/>
                <w:szCs w:val="18"/>
                <w:lang w:eastAsia="ar-SA"/>
              </w:rPr>
              <w:t>i e tecniche di cui alla lett. c)</w:t>
            </w:r>
            <w:r w:rsidRPr="0068192A">
              <w:rPr>
                <w:sz w:val="18"/>
                <w:szCs w:val="18"/>
                <w:lang w:eastAsia="ar-SA"/>
              </w:rPr>
              <w:t xml:space="preserve"> del par. 3.1 del Capitolato tecnico.</w:t>
            </w:r>
          </w:p>
        </w:tc>
        <w:tc>
          <w:tcPr>
            <w:tcW w:w="425" w:type="dxa"/>
            <w:shd w:val="clear" w:color="auto" w:fill="auto"/>
            <w:noWrap/>
            <w:vAlign w:val="center"/>
          </w:tcPr>
          <w:p w14:paraId="6A188264"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494F2E10"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7DA6FFB0"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0AAC0804" w14:textId="77777777" w:rsidR="009177A2" w:rsidRPr="001E6888" w:rsidRDefault="009177A2" w:rsidP="00C12D0B">
            <w:pPr>
              <w:rPr>
                <w:rFonts w:cs="Tahoma"/>
                <w:color w:val="000000"/>
                <w:sz w:val="18"/>
                <w:szCs w:val="18"/>
                <w:highlight w:val="yellow"/>
              </w:rPr>
            </w:pPr>
          </w:p>
        </w:tc>
      </w:tr>
      <w:tr w:rsidR="009177A2" w:rsidRPr="001E6888" w14:paraId="69F976EC" w14:textId="77777777" w:rsidTr="00C12D0B">
        <w:trPr>
          <w:trHeight w:val="260"/>
        </w:trPr>
        <w:tc>
          <w:tcPr>
            <w:tcW w:w="399" w:type="dxa"/>
            <w:shd w:val="clear" w:color="auto" w:fill="auto"/>
            <w:vAlign w:val="center"/>
          </w:tcPr>
          <w:p w14:paraId="40F17B08" w14:textId="77777777" w:rsidR="009177A2" w:rsidRPr="001E6888" w:rsidRDefault="009177A2" w:rsidP="00C12D0B">
            <w:pPr>
              <w:suppressAutoHyphens/>
              <w:autoSpaceDE w:val="0"/>
              <w:autoSpaceDN w:val="0"/>
              <w:adjustRightInd w:val="0"/>
              <w:jc w:val="both"/>
              <w:rPr>
                <w:sz w:val="18"/>
                <w:szCs w:val="18"/>
                <w:lang w:eastAsia="ar-SA"/>
              </w:rPr>
            </w:pPr>
            <w:r w:rsidRPr="001E6888">
              <w:rPr>
                <w:sz w:val="18"/>
                <w:szCs w:val="18"/>
                <w:lang w:eastAsia="ar-SA"/>
              </w:rPr>
              <w:t>6</w:t>
            </w:r>
          </w:p>
        </w:tc>
        <w:tc>
          <w:tcPr>
            <w:tcW w:w="5035" w:type="dxa"/>
            <w:shd w:val="clear" w:color="auto" w:fill="auto"/>
            <w:vAlign w:val="center"/>
          </w:tcPr>
          <w:p w14:paraId="0B09C87D" w14:textId="77777777" w:rsidR="009177A2" w:rsidRPr="00523210" w:rsidRDefault="009177A2" w:rsidP="00C12D0B">
            <w:pPr>
              <w:suppressAutoHyphens/>
              <w:autoSpaceDE w:val="0"/>
              <w:autoSpaceDN w:val="0"/>
              <w:adjustRightInd w:val="0"/>
              <w:jc w:val="both"/>
              <w:rPr>
                <w:sz w:val="18"/>
                <w:szCs w:val="18"/>
                <w:lang w:eastAsia="ar-SA"/>
              </w:rPr>
            </w:pPr>
            <w:r w:rsidRPr="00C12D0B">
              <w:rPr>
                <w:sz w:val="18"/>
                <w:szCs w:val="18"/>
                <w:u w:val="single"/>
                <w:lang w:eastAsia="ar-SA"/>
              </w:rPr>
              <w:t xml:space="preserve">I </w:t>
            </w:r>
            <w:r w:rsidRPr="00C12D0B">
              <w:rPr>
                <w:rFonts w:asciiTheme="minorHAnsi" w:eastAsiaTheme="minorHAnsi" w:hAnsiTheme="minorHAnsi" w:cstheme="minorBidi"/>
                <w:b/>
                <w:bCs/>
                <w:u w:val="single"/>
                <w:lang w:eastAsia="en-US"/>
              </w:rPr>
              <w:t xml:space="preserve"> </w:t>
            </w:r>
            <w:r w:rsidRPr="00C12D0B">
              <w:rPr>
                <w:bCs/>
                <w:sz w:val="18"/>
                <w:szCs w:val="18"/>
                <w:u w:val="single"/>
                <w:lang w:eastAsia="ar-SA"/>
              </w:rPr>
              <w:t>sensori per la misura di grandezze fisiche ausiliarie durante lo svolgimento dei test</w:t>
            </w:r>
            <w:r w:rsidRPr="0068192A">
              <w:rPr>
                <w:sz w:val="18"/>
                <w:szCs w:val="18"/>
                <w:lang w:eastAsia="ar-SA"/>
              </w:rPr>
              <w:t xml:space="preserve"> </w:t>
            </w:r>
            <w:r>
              <w:rPr>
                <w:sz w:val="18"/>
                <w:szCs w:val="18"/>
                <w:lang w:eastAsia="ar-SA"/>
              </w:rPr>
              <w:t>sono dotati</w:t>
            </w:r>
            <w:r w:rsidRPr="0068192A">
              <w:rPr>
                <w:sz w:val="18"/>
                <w:szCs w:val="18"/>
                <w:lang w:eastAsia="ar-SA"/>
              </w:rPr>
              <w:t xml:space="preserve"> delle caratteristiche funzionali e tecniche di cui alla lett. </w:t>
            </w:r>
            <w:r>
              <w:rPr>
                <w:sz w:val="18"/>
                <w:szCs w:val="18"/>
                <w:lang w:eastAsia="ar-SA"/>
              </w:rPr>
              <w:t>d)</w:t>
            </w:r>
            <w:r w:rsidRPr="0068192A">
              <w:rPr>
                <w:sz w:val="18"/>
                <w:szCs w:val="18"/>
                <w:lang w:eastAsia="ar-SA"/>
              </w:rPr>
              <w:t xml:space="preserve"> del par. 3.1 del Capitolato tecnico.</w:t>
            </w:r>
          </w:p>
        </w:tc>
        <w:tc>
          <w:tcPr>
            <w:tcW w:w="425" w:type="dxa"/>
            <w:shd w:val="clear" w:color="auto" w:fill="auto"/>
            <w:noWrap/>
            <w:vAlign w:val="center"/>
          </w:tcPr>
          <w:p w14:paraId="115D0A14"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39584A41"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0B2560CE"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33FF735D" w14:textId="77777777" w:rsidR="009177A2" w:rsidRPr="001E6888" w:rsidRDefault="009177A2" w:rsidP="00C12D0B">
            <w:pPr>
              <w:rPr>
                <w:rFonts w:cs="Tahoma"/>
                <w:color w:val="000000"/>
                <w:sz w:val="18"/>
                <w:szCs w:val="18"/>
                <w:highlight w:val="yellow"/>
              </w:rPr>
            </w:pPr>
          </w:p>
        </w:tc>
      </w:tr>
      <w:tr w:rsidR="009177A2" w:rsidRPr="001E6888" w14:paraId="6D09B9E7" w14:textId="77777777" w:rsidTr="00C12D0B">
        <w:trPr>
          <w:trHeight w:val="260"/>
        </w:trPr>
        <w:tc>
          <w:tcPr>
            <w:tcW w:w="399" w:type="dxa"/>
            <w:shd w:val="clear" w:color="auto" w:fill="auto"/>
            <w:vAlign w:val="center"/>
          </w:tcPr>
          <w:p w14:paraId="22542828" w14:textId="77777777" w:rsidR="009177A2" w:rsidRPr="001E6888" w:rsidRDefault="009177A2" w:rsidP="00C12D0B">
            <w:pPr>
              <w:suppressAutoHyphens/>
              <w:autoSpaceDE w:val="0"/>
              <w:autoSpaceDN w:val="0"/>
              <w:adjustRightInd w:val="0"/>
              <w:jc w:val="both"/>
              <w:rPr>
                <w:sz w:val="18"/>
                <w:szCs w:val="18"/>
                <w:lang w:eastAsia="ar-SA"/>
              </w:rPr>
            </w:pPr>
            <w:r w:rsidRPr="001E6888">
              <w:rPr>
                <w:sz w:val="18"/>
                <w:szCs w:val="18"/>
                <w:lang w:eastAsia="ar-SA"/>
              </w:rPr>
              <w:lastRenderedPageBreak/>
              <w:t>7</w:t>
            </w:r>
          </w:p>
        </w:tc>
        <w:tc>
          <w:tcPr>
            <w:tcW w:w="5035" w:type="dxa"/>
            <w:shd w:val="clear" w:color="auto" w:fill="auto"/>
            <w:vAlign w:val="center"/>
          </w:tcPr>
          <w:p w14:paraId="11955A01" w14:textId="77777777" w:rsidR="009177A2" w:rsidRPr="001E6888" w:rsidRDefault="009177A2" w:rsidP="00C12D0B">
            <w:pPr>
              <w:suppressAutoHyphens/>
              <w:autoSpaceDE w:val="0"/>
              <w:autoSpaceDN w:val="0"/>
              <w:adjustRightInd w:val="0"/>
              <w:jc w:val="both"/>
              <w:rPr>
                <w:sz w:val="18"/>
                <w:szCs w:val="18"/>
                <w:lang w:eastAsia="ar-SA"/>
              </w:rPr>
            </w:pPr>
            <w:r w:rsidRPr="0068192A">
              <w:rPr>
                <w:sz w:val="18"/>
                <w:szCs w:val="18"/>
                <w:lang w:eastAsia="ar-SA"/>
              </w:rPr>
              <w:t xml:space="preserve">Il </w:t>
            </w:r>
            <w:r w:rsidRPr="00C12D0B">
              <w:rPr>
                <w:bCs/>
                <w:sz w:val="18"/>
                <w:szCs w:val="18"/>
                <w:u w:val="single"/>
                <w:lang w:eastAsia="ar-SA"/>
              </w:rPr>
              <w:t>sistema di acquisizione dei segnali relativi alle misurazioni</w:t>
            </w:r>
            <w:r w:rsidRPr="0068192A">
              <w:rPr>
                <w:sz w:val="18"/>
                <w:szCs w:val="18"/>
                <w:lang w:eastAsia="ar-SA"/>
              </w:rPr>
              <w:t xml:space="preserve"> è dotato delle caratteristiche funzional</w:t>
            </w:r>
            <w:r>
              <w:rPr>
                <w:sz w:val="18"/>
                <w:szCs w:val="18"/>
                <w:lang w:eastAsia="ar-SA"/>
              </w:rPr>
              <w:t>i e tecniche di cui alla lett. e)</w:t>
            </w:r>
            <w:r w:rsidRPr="0068192A">
              <w:rPr>
                <w:sz w:val="18"/>
                <w:szCs w:val="18"/>
                <w:lang w:eastAsia="ar-SA"/>
              </w:rPr>
              <w:t xml:space="preserve"> del par. 3.1 del Capitolato tecnico.</w:t>
            </w:r>
          </w:p>
        </w:tc>
        <w:tc>
          <w:tcPr>
            <w:tcW w:w="425" w:type="dxa"/>
            <w:shd w:val="clear" w:color="auto" w:fill="auto"/>
            <w:noWrap/>
            <w:vAlign w:val="center"/>
          </w:tcPr>
          <w:p w14:paraId="29AA992E"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10C331C3"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2B58B439"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0506B2E5" w14:textId="77777777" w:rsidR="009177A2" w:rsidRPr="001E6888" w:rsidRDefault="009177A2" w:rsidP="00C12D0B">
            <w:pPr>
              <w:rPr>
                <w:rFonts w:cs="Tahoma"/>
                <w:color w:val="000000"/>
                <w:sz w:val="18"/>
                <w:szCs w:val="18"/>
                <w:highlight w:val="yellow"/>
              </w:rPr>
            </w:pPr>
          </w:p>
        </w:tc>
      </w:tr>
      <w:tr w:rsidR="009177A2" w:rsidRPr="001E6888" w14:paraId="6A9802C9" w14:textId="77777777" w:rsidTr="00C12D0B">
        <w:trPr>
          <w:trHeight w:val="260"/>
        </w:trPr>
        <w:tc>
          <w:tcPr>
            <w:tcW w:w="399" w:type="dxa"/>
            <w:shd w:val="clear" w:color="auto" w:fill="auto"/>
            <w:vAlign w:val="center"/>
          </w:tcPr>
          <w:p w14:paraId="292DD465" w14:textId="77777777" w:rsidR="009177A2" w:rsidRPr="001E6888" w:rsidRDefault="009177A2" w:rsidP="00C12D0B">
            <w:pPr>
              <w:suppressAutoHyphens/>
              <w:autoSpaceDE w:val="0"/>
              <w:autoSpaceDN w:val="0"/>
              <w:adjustRightInd w:val="0"/>
              <w:jc w:val="both"/>
              <w:rPr>
                <w:sz w:val="18"/>
                <w:szCs w:val="18"/>
                <w:lang w:eastAsia="ar-SA"/>
              </w:rPr>
            </w:pPr>
            <w:r>
              <w:rPr>
                <w:sz w:val="18"/>
                <w:szCs w:val="18"/>
                <w:lang w:eastAsia="ar-SA"/>
              </w:rPr>
              <w:t>8</w:t>
            </w:r>
          </w:p>
        </w:tc>
        <w:tc>
          <w:tcPr>
            <w:tcW w:w="5035" w:type="dxa"/>
            <w:shd w:val="clear" w:color="auto" w:fill="auto"/>
            <w:vAlign w:val="center"/>
          </w:tcPr>
          <w:p w14:paraId="5E39FBBC" w14:textId="77777777" w:rsidR="009177A2" w:rsidRPr="00A30D5F" w:rsidRDefault="009177A2" w:rsidP="00C12D0B">
            <w:pPr>
              <w:suppressAutoHyphens/>
              <w:autoSpaceDE w:val="0"/>
              <w:autoSpaceDN w:val="0"/>
              <w:adjustRightInd w:val="0"/>
              <w:jc w:val="both"/>
              <w:rPr>
                <w:sz w:val="18"/>
                <w:szCs w:val="18"/>
                <w:lang w:eastAsia="ar-SA"/>
              </w:rPr>
            </w:pPr>
            <w:r w:rsidRPr="0068192A">
              <w:rPr>
                <w:sz w:val="18"/>
                <w:szCs w:val="18"/>
                <w:lang w:eastAsia="ar-SA"/>
              </w:rPr>
              <w:t xml:space="preserve">Il </w:t>
            </w:r>
            <w:r w:rsidRPr="00C12D0B">
              <w:rPr>
                <w:bCs/>
                <w:sz w:val="18"/>
                <w:szCs w:val="18"/>
                <w:u w:val="single"/>
                <w:lang w:eastAsia="ar-SA"/>
              </w:rPr>
              <w:t>dispositivo di evacuazione dei gas di scarico del motore della trattrice</w:t>
            </w:r>
            <w:r w:rsidRPr="00C12D0B">
              <w:rPr>
                <w:bCs/>
                <w:sz w:val="18"/>
                <w:szCs w:val="18"/>
                <w:lang w:eastAsia="ar-SA"/>
              </w:rPr>
              <w:t xml:space="preserve"> </w:t>
            </w:r>
            <w:r w:rsidRPr="0068192A">
              <w:rPr>
                <w:sz w:val="18"/>
                <w:szCs w:val="18"/>
                <w:lang w:eastAsia="ar-SA"/>
              </w:rPr>
              <w:t xml:space="preserve">è dotato delle caratteristiche funzionali e tecniche di cui alla lett. </w:t>
            </w:r>
            <w:r>
              <w:rPr>
                <w:sz w:val="18"/>
                <w:szCs w:val="18"/>
                <w:lang w:eastAsia="ar-SA"/>
              </w:rPr>
              <w:t>f</w:t>
            </w:r>
            <w:r w:rsidRPr="0068192A">
              <w:rPr>
                <w:sz w:val="18"/>
                <w:szCs w:val="18"/>
                <w:lang w:eastAsia="ar-SA"/>
              </w:rPr>
              <w:t>) del par. 3.1 del Capitolato tecnico.</w:t>
            </w:r>
          </w:p>
        </w:tc>
        <w:tc>
          <w:tcPr>
            <w:tcW w:w="425" w:type="dxa"/>
            <w:shd w:val="clear" w:color="auto" w:fill="auto"/>
            <w:noWrap/>
            <w:vAlign w:val="center"/>
          </w:tcPr>
          <w:p w14:paraId="717B3B5A"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1FA0E6A8"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7ABD715A"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50B27DFC" w14:textId="77777777" w:rsidR="009177A2" w:rsidRPr="001E6888" w:rsidRDefault="009177A2" w:rsidP="00C12D0B">
            <w:pPr>
              <w:rPr>
                <w:rFonts w:cs="Tahoma"/>
                <w:color w:val="000000"/>
                <w:sz w:val="18"/>
                <w:szCs w:val="18"/>
                <w:highlight w:val="yellow"/>
              </w:rPr>
            </w:pPr>
          </w:p>
        </w:tc>
      </w:tr>
      <w:tr w:rsidR="009177A2" w:rsidRPr="001E6888" w14:paraId="6A373E1B" w14:textId="77777777" w:rsidTr="00C12D0B">
        <w:trPr>
          <w:trHeight w:val="260"/>
        </w:trPr>
        <w:tc>
          <w:tcPr>
            <w:tcW w:w="399" w:type="dxa"/>
            <w:shd w:val="clear" w:color="auto" w:fill="auto"/>
            <w:vAlign w:val="center"/>
          </w:tcPr>
          <w:p w14:paraId="64AFDBD8" w14:textId="77777777" w:rsidR="009177A2" w:rsidRPr="001E6888" w:rsidRDefault="009177A2" w:rsidP="00C12D0B">
            <w:pPr>
              <w:suppressAutoHyphens/>
              <w:autoSpaceDE w:val="0"/>
              <w:autoSpaceDN w:val="0"/>
              <w:adjustRightInd w:val="0"/>
              <w:jc w:val="both"/>
              <w:rPr>
                <w:sz w:val="18"/>
                <w:szCs w:val="18"/>
                <w:lang w:eastAsia="ar-SA"/>
              </w:rPr>
            </w:pPr>
            <w:r>
              <w:rPr>
                <w:sz w:val="18"/>
                <w:szCs w:val="18"/>
                <w:lang w:eastAsia="ar-SA"/>
              </w:rPr>
              <w:t>9</w:t>
            </w:r>
          </w:p>
        </w:tc>
        <w:tc>
          <w:tcPr>
            <w:tcW w:w="5035" w:type="dxa"/>
            <w:shd w:val="clear" w:color="auto" w:fill="auto"/>
            <w:vAlign w:val="center"/>
          </w:tcPr>
          <w:p w14:paraId="4991CCDA" w14:textId="77ADB0F5" w:rsidR="009177A2" w:rsidRPr="00A66970" w:rsidRDefault="009177A2" w:rsidP="00684409">
            <w:pPr>
              <w:suppressAutoHyphens/>
              <w:autoSpaceDE w:val="0"/>
              <w:autoSpaceDN w:val="0"/>
              <w:adjustRightInd w:val="0"/>
              <w:jc w:val="both"/>
              <w:rPr>
                <w:sz w:val="18"/>
                <w:szCs w:val="18"/>
                <w:lang w:eastAsia="ar-SA"/>
              </w:rPr>
            </w:pPr>
            <w:r>
              <w:rPr>
                <w:sz w:val="18"/>
                <w:szCs w:val="18"/>
                <w:lang w:eastAsia="ar-SA"/>
              </w:rPr>
              <w:t xml:space="preserve">Il </w:t>
            </w:r>
            <w:r w:rsidRPr="00C12D0B">
              <w:rPr>
                <w:sz w:val="18"/>
                <w:szCs w:val="18"/>
                <w:u w:val="single"/>
                <w:lang w:eastAsia="ar-SA"/>
              </w:rPr>
              <w:t>d</w:t>
            </w:r>
            <w:r w:rsidRPr="0068192A">
              <w:rPr>
                <w:bCs/>
                <w:sz w:val="18"/>
                <w:szCs w:val="18"/>
                <w:u w:val="single"/>
                <w:lang w:eastAsia="ar-SA"/>
              </w:rPr>
              <w:t xml:space="preserve">ispositivo di </w:t>
            </w:r>
            <w:r w:rsidR="00684409">
              <w:rPr>
                <w:bCs/>
                <w:sz w:val="18"/>
                <w:szCs w:val="18"/>
                <w:u w:val="single"/>
                <w:lang w:eastAsia="ar-SA"/>
              </w:rPr>
              <w:t>ventilazione</w:t>
            </w:r>
            <w:r w:rsidRPr="0068192A">
              <w:rPr>
                <w:bCs/>
                <w:sz w:val="18"/>
                <w:szCs w:val="18"/>
                <w:u w:val="single"/>
                <w:lang w:eastAsia="ar-SA"/>
              </w:rPr>
              <w:t xml:space="preserve"> dell’aria nella zona intorno alla trattrice agricola</w:t>
            </w:r>
            <w:r w:rsidRPr="0068192A">
              <w:rPr>
                <w:bCs/>
                <w:sz w:val="18"/>
                <w:szCs w:val="18"/>
                <w:lang w:eastAsia="ar-SA"/>
              </w:rPr>
              <w:t xml:space="preserve"> </w:t>
            </w:r>
            <w:r w:rsidRPr="0068192A">
              <w:rPr>
                <w:sz w:val="18"/>
                <w:szCs w:val="18"/>
                <w:lang w:eastAsia="ar-SA"/>
              </w:rPr>
              <w:t xml:space="preserve">è dotato delle caratteristiche funzionali e tecniche di cui alla lett. </w:t>
            </w:r>
            <w:r>
              <w:rPr>
                <w:sz w:val="18"/>
                <w:szCs w:val="18"/>
                <w:lang w:eastAsia="ar-SA"/>
              </w:rPr>
              <w:t>g</w:t>
            </w:r>
            <w:r w:rsidRPr="0068192A">
              <w:rPr>
                <w:sz w:val="18"/>
                <w:szCs w:val="18"/>
                <w:lang w:eastAsia="ar-SA"/>
              </w:rPr>
              <w:t>) del par. 3.1 del Capitolato tecnico.</w:t>
            </w:r>
          </w:p>
        </w:tc>
        <w:tc>
          <w:tcPr>
            <w:tcW w:w="425" w:type="dxa"/>
            <w:shd w:val="clear" w:color="auto" w:fill="auto"/>
            <w:noWrap/>
            <w:vAlign w:val="center"/>
          </w:tcPr>
          <w:p w14:paraId="796CA9CC"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58BAF8CF"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17E8073A"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3B69F05F" w14:textId="77777777" w:rsidR="009177A2" w:rsidRPr="001E6888" w:rsidRDefault="009177A2" w:rsidP="00C12D0B">
            <w:pPr>
              <w:rPr>
                <w:rFonts w:cs="Tahoma"/>
                <w:color w:val="000000"/>
                <w:sz w:val="18"/>
                <w:szCs w:val="18"/>
                <w:highlight w:val="yellow"/>
              </w:rPr>
            </w:pPr>
          </w:p>
        </w:tc>
      </w:tr>
      <w:tr w:rsidR="009177A2" w:rsidRPr="001E6888" w14:paraId="75726B3F" w14:textId="77777777" w:rsidTr="00C12D0B">
        <w:trPr>
          <w:trHeight w:val="260"/>
        </w:trPr>
        <w:tc>
          <w:tcPr>
            <w:tcW w:w="399" w:type="dxa"/>
            <w:shd w:val="clear" w:color="auto" w:fill="auto"/>
            <w:vAlign w:val="center"/>
          </w:tcPr>
          <w:p w14:paraId="64568A97" w14:textId="77777777" w:rsidR="009177A2" w:rsidRPr="001E6888" w:rsidRDefault="009177A2" w:rsidP="00C12D0B">
            <w:pPr>
              <w:suppressAutoHyphens/>
              <w:autoSpaceDE w:val="0"/>
              <w:autoSpaceDN w:val="0"/>
              <w:adjustRightInd w:val="0"/>
              <w:jc w:val="both"/>
              <w:rPr>
                <w:sz w:val="18"/>
                <w:szCs w:val="18"/>
                <w:lang w:eastAsia="ar-SA"/>
              </w:rPr>
            </w:pPr>
            <w:r>
              <w:rPr>
                <w:sz w:val="18"/>
                <w:szCs w:val="18"/>
                <w:lang w:eastAsia="ar-SA"/>
              </w:rPr>
              <w:t>10</w:t>
            </w:r>
          </w:p>
        </w:tc>
        <w:tc>
          <w:tcPr>
            <w:tcW w:w="5035" w:type="dxa"/>
            <w:shd w:val="clear" w:color="auto" w:fill="auto"/>
            <w:vAlign w:val="center"/>
          </w:tcPr>
          <w:p w14:paraId="670FBB90" w14:textId="77777777" w:rsidR="009177A2" w:rsidRPr="001E6888" w:rsidRDefault="009177A2" w:rsidP="00C12D0B">
            <w:pPr>
              <w:suppressAutoHyphens/>
              <w:autoSpaceDE w:val="0"/>
              <w:autoSpaceDN w:val="0"/>
              <w:adjustRightInd w:val="0"/>
              <w:jc w:val="both"/>
              <w:rPr>
                <w:sz w:val="18"/>
                <w:szCs w:val="18"/>
                <w:lang w:eastAsia="ar-SA"/>
              </w:rPr>
            </w:pPr>
            <w:r>
              <w:rPr>
                <w:sz w:val="18"/>
                <w:szCs w:val="18"/>
                <w:lang w:eastAsia="ar-SA"/>
              </w:rPr>
              <w:t xml:space="preserve">Il </w:t>
            </w:r>
            <w:r w:rsidRPr="00C12D0B">
              <w:rPr>
                <w:sz w:val="18"/>
                <w:szCs w:val="18"/>
                <w:u w:val="single"/>
                <w:lang w:eastAsia="ar-SA"/>
              </w:rPr>
              <w:t>dispositivo di interfaccia grafica</w:t>
            </w:r>
            <w:r w:rsidRPr="0068192A">
              <w:rPr>
                <w:sz w:val="18"/>
                <w:szCs w:val="18"/>
                <w:lang w:eastAsia="ar-SA"/>
              </w:rPr>
              <w:t xml:space="preserve"> è dotato delle caratteristiche funzional</w:t>
            </w:r>
            <w:r>
              <w:rPr>
                <w:sz w:val="18"/>
                <w:szCs w:val="18"/>
                <w:lang w:eastAsia="ar-SA"/>
              </w:rPr>
              <w:t>i e tecniche di cui alla lett. h</w:t>
            </w:r>
            <w:r w:rsidRPr="0068192A">
              <w:rPr>
                <w:sz w:val="18"/>
                <w:szCs w:val="18"/>
                <w:lang w:eastAsia="ar-SA"/>
              </w:rPr>
              <w:t>) del par. 3.1 del Capitolato tecnico.</w:t>
            </w:r>
          </w:p>
        </w:tc>
        <w:tc>
          <w:tcPr>
            <w:tcW w:w="425" w:type="dxa"/>
            <w:shd w:val="clear" w:color="auto" w:fill="auto"/>
            <w:noWrap/>
            <w:vAlign w:val="center"/>
          </w:tcPr>
          <w:p w14:paraId="619B750D"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23E66996"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596D6E9E"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5639760B" w14:textId="77777777" w:rsidR="009177A2" w:rsidRPr="001E6888" w:rsidRDefault="009177A2" w:rsidP="00C12D0B">
            <w:pPr>
              <w:rPr>
                <w:rFonts w:cs="Tahoma"/>
                <w:color w:val="000000"/>
                <w:sz w:val="18"/>
                <w:szCs w:val="18"/>
                <w:highlight w:val="yellow"/>
              </w:rPr>
            </w:pPr>
          </w:p>
        </w:tc>
      </w:tr>
      <w:tr w:rsidR="009177A2" w:rsidRPr="001E6888" w14:paraId="0B5FE64C" w14:textId="77777777" w:rsidTr="00C12D0B">
        <w:trPr>
          <w:trHeight w:val="260"/>
        </w:trPr>
        <w:tc>
          <w:tcPr>
            <w:tcW w:w="399" w:type="dxa"/>
            <w:shd w:val="clear" w:color="auto" w:fill="auto"/>
            <w:vAlign w:val="center"/>
          </w:tcPr>
          <w:p w14:paraId="5793C5FA" w14:textId="09DC3851" w:rsidR="009177A2" w:rsidRDefault="00684409" w:rsidP="00C12D0B">
            <w:pPr>
              <w:suppressAutoHyphens/>
              <w:autoSpaceDE w:val="0"/>
              <w:autoSpaceDN w:val="0"/>
              <w:adjustRightInd w:val="0"/>
              <w:jc w:val="both"/>
              <w:rPr>
                <w:sz w:val="18"/>
                <w:szCs w:val="18"/>
                <w:lang w:eastAsia="ar-SA"/>
              </w:rPr>
            </w:pPr>
            <w:r>
              <w:rPr>
                <w:sz w:val="18"/>
                <w:szCs w:val="18"/>
                <w:lang w:eastAsia="ar-SA"/>
              </w:rPr>
              <w:t>11</w:t>
            </w:r>
          </w:p>
        </w:tc>
        <w:tc>
          <w:tcPr>
            <w:tcW w:w="5035" w:type="dxa"/>
            <w:shd w:val="clear" w:color="auto" w:fill="auto"/>
            <w:vAlign w:val="center"/>
          </w:tcPr>
          <w:p w14:paraId="5B1EDC30" w14:textId="77777777" w:rsidR="009177A2" w:rsidRPr="001E6888" w:rsidRDefault="009177A2" w:rsidP="00C12D0B">
            <w:pPr>
              <w:suppressAutoHyphens/>
              <w:autoSpaceDE w:val="0"/>
              <w:autoSpaceDN w:val="0"/>
              <w:adjustRightInd w:val="0"/>
              <w:jc w:val="both"/>
              <w:rPr>
                <w:sz w:val="18"/>
                <w:szCs w:val="18"/>
                <w:lang w:eastAsia="ar-SA"/>
              </w:rPr>
            </w:pPr>
            <w:r w:rsidRPr="00600A1B">
              <w:rPr>
                <w:sz w:val="18"/>
                <w:szCs w:val="18"/>
                <w:lang w:eastAsia="ar-SA"/>
              </w:rPr>
              <w:t xml:space="preserve">Lo strumento </w:t>
            </w:r>
            <w:r>
              <w:rPr>
                <w:sz w:val="18"/>
                <w:szCs w:val="18"/>
                <w:lang w:eastAsia="ar-SA"/>
              </w:rPr>
              <w:t>è</w:t>
            </w:r>
            <w:r w:rsidRPr="00600A1B">
              <w:rPr>
                <w:sz w:val="18"/>
                <w:szCs w:val="18"/>
                <w:lang w:eastAsia="ar-SA"/>
              </w:rPr>
              <w:t xml:space="preserve"> conforme a tutte le norme del Comitato Elettronico Italiano (C.E.I.) e alle Direttive Europee in vigore riguardanti la sicurezza elettrica e la compatibilità elettromagnetica, sia generali che specifiche.</w:t>
            </w:r>
          </w:p>
        </w:tc>
        <w:tc>
          <w:tcPr>
            <w:tcW w:w="425" w:type="dxa"/>
            <w:shd w:val="clear" w:color="auto" w:fill="auto"/>
            <w:noWrap/>
            <w:vAlign w:val="center"/>
          </w:tcPr>
          <w:p w14:paraId="49F20B82"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65B04D8B"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379BCD1A"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6F181EBB" w14:textId="77777777" w:rsidR="009177A2" w:rsidRPr="001E6888" w:rsidRDefault="009177A2" w:rsidP="00C12D0B">
            <w:pPr>
              <w:rPr>
                <w:rFonts w:cs="Tahoma"/>
                <w:color w:val="000000"/>
                <w:sz w:val="18"/>
                <w:szCs w:val="18"/>
                <w:highlight w:val="yellow"/>
              </w:rPr>
            </w:pPr>
          </w:p>
        </w:tc>
      </w:tr>
      <w:tr w:rsidR="009177A2" w:rsidRPr="001E6888" w14:paraId="2B7B696E" w14:textId="77777777" w:rsidTr="00C12D0B">
        <w:trPr>
          <w:trHeight w:val="260"/>
        </w:trPr>
        <w:tc>
          <w:tcPr>
            <w:tcW w:w="399" w:type="dxa"/>
            <w:shd w:val="clear" w:color="auto" w:fill="auto"/>
            <w:vAlign w:val="center"/>
          </w:tcPr>
          <w:p w14:paraId="7912968C" w14:textId="46651DEB" w:rsidR="009177A2" w:rsidRDefault="00684409" w:rsidP="00C12D0B">
            <w:pPr>
              <w:suppressAutoHyphens/>
              <w:autoSpaceDE w:val="0"/>
              <w:autoSpaceDN w:val="0"/>
              <w:adjustRightInd w:val="0"/>
              <w:jc w:val="both"/>
              <w:rPr>
                <w:sz w:val="18"/>
                <w:szCs w:val="18"/>
                <w:lang w:eastAsia="ar-SA"/>
              </w:rPr>
            </w:pPr>
            <w:r>
              <w:rPr>
                <w:sz w:val="18"/>
                <w:szCs w:val="18"/>
                <w:lang w:eastAsia="ar-SA"/>
              </w:rPr>
              <w:t>12</w:t>
            </w:r>
          </w:p>
        </w:tc>
        <w:tc>
          <w:tcPr>
            <w:tcW w:w="5035" w:type="dxa"/>
            <w:shd w:val="clear" w:color="auto" w:fill="auto"/>
            <w:vAlign w:val="center"/>
          </w:tcPr>
          <w:p w14:paraId="592667C1" w14:textId="77777777" w:rsidR="009177A2" w:rsidRPr="001E6888" w:rsidRDefault="009177A2" w:rsidP="00C12D0B">
            <w:pPr>
              <w:suppressAutoHyphens/>
              <w:autoSpaceDE w:val="0"/>
              <w:autoSpaceDN w:val="0"/>
              <w:adjustRightInd w:val="0"/>
              <w:jc w:val="both"/>
              <w:rPr>
                <w:sz w:val="18"/>
                <w:szCs w:val="18"/>
                <w:lang w:eastAsia="ar-SA"/>
              </w:rPr>
            </w:pPr>
            <w:r w:rsidRPr="00F67F98">
              <w:rPr>
                <w:sz w:val="18"/>
                <w:szCs w:val="18"/>
                <w:lang w:eastAsia="ar-SA"/>
              </w:rPr>
              <w:t xml:space="preserve">Lo strumento offerto e consegnato </w:t>
            </w:r>
            <w:r>
              <w:rPr>
                <w:sz w:val="18"/>
                <w:szCs w:val="18"/>
                <w:lang w:eastAsia="ar-SA"/>
              </w:rPr>
              <w:t>è</w:t>
            </w:r>
            <w:r w:rsidRPr="00F67F98">
              <w:rPr>
                <w:sz w:val="18"/>
                <w:szCs w:val="18"/>
                <w:lang w:eastAsia="ar-SA"/>
              </w:rPr>
              <w:t xml:space="preserve"> nuovo di fabbrica e di recente produzione in ogni sua parte e/o componente.</w:t>
            </w:r>
          </w:p>
        </w:tc>
        <w:tc>
          <w:tcPr>
            <w:tcW w:w="425" w:type="dxa"/>
            <w:shd w:val="clear" w:color="auto" w:fill="auto"/>
            <w:noWrap/>
            <w:vAlign w:val="center"/>
          </w:tcPr>
          <w:p w14:paraId="31672A5C"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5DD0DDB1"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30D5BA13"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12503E87" w14:textId="77777777" w:rsidR="009177A2" w:rsidRPr="001E6888" w:rsidRDefault="009177A2" w:rsidP="00C12D0B">
            <w:pPr>
              <w:rPr>
                <w:rFonts w:cs="Tahoma"/>
                <w:color w:val="000000"/>
                <w:sz w:val="18"/>
                <w:szCs w:val="18"/>
                <w:highlight w:val="yellow"/>
              </w:rPr>
            </w:pPr>
          </w:p>
        </w:tc>
      </w:tr>
      <w:tr w:rsidR="009177A2" w:rsidRPr="001E6888" w14:paraId="309DB5DE" w14:textId="77777777" w:rsidTr="00C12D0B">
        <w:trPr>
          <w:trHeight w:val="260"/>
        </w:trPr>
        <w:tc>
          <w:tcPr>
            <w:tcW w:w="399" w:type="dxa"/>
            <w:shd w:val="clear" w:color="auto" w:fill="auto"/>
            <w:vAlign w:val="center"/>
          </w:tcPr>
          <w:p w14:paraId="38887721" w14:textId="0D371B25" w:rsidR="009177A2" w:rsidRDefault="00684409" w:rsidP="00C12D0B">
            <w:pPr>
              <w:suppressAutoHyphens/>
              <w:autoSpaceDE w:val="0"/>
              <w:autoSpaceDN w:val="0"/>
              <w:adjustRightInd w:val="0"/>
              <w:jc w:val="both"/>
              <w:rPr>
                <w:sz w:val="18"/>
                <w:szCs w:val="18"/>
                <w:lang w:eastAsia="ar-SA"/>
              </w:rPr>
            </w:pPr>
            <w:r>
              <w:rPr>
                <w:sz w:val="18"/>
                <w:szCs w:val="18"/>
                <w:lang w:eastAsia="ar-SA"/>
              </w:rPr>
              <w:t>13</w:t>
            </w:r>
          </w:p>
        </w:tc>
        <w:tc>
          <w:tcPr>
            <w:tcW w:w="5035" w:type="dxa"/>
            <w:shd w:val="clear" w:color="auto" w:fill="auto"/>
            <w:vAlign w:val="center"/>
          </w:tcPr>
          <w:p w14:paraId="664F027B" w14:textId="77777777" w:rsidR="009177A2" w:rsidRPr="001E6888" w:rsidRDefault="009177A2" w:rsidP="00C12D0B">
            <w:pPr>
              <w:suppressAutoHyphens/>
              <w:autoSpaceDE w:val="0"/>
              <w:autoSpaceDN w:val="0"/>
              <w:adjustRightInd w:val="0"/>
              <w:jc w:val="both"/>
              <w:rPr>
                <w:sz w:val="18"/>
                <w:szCs w:val="18"/>
                <w:lang w:eastAsia="ar-SA"/>
              </w:rPr>
            </w:pPr>
            <w:r w:rsidRPr="00F67F98">
              <w:rPr>
                <w:sz w:val="18"/>
                <w:szCs w:val="18"/>
                <w:lang w:eastAsia="ar-SA"/>
              </w:rPr>
              <w:t xml:space="preserve">Lo strumento </w:t>
            </w:r>
            <w:r>
              <w:rPr>
                <w:sz w:val="18"/>
                <w:szCs w:val="18"/>
                <w:lang w:eastAsia="ar-SA"/>
              </w:rPr>
              <w:t>è</w:t>
            </w:r>
            <w:r w:rsidRPr="00F67F98">
              <w:rPr>
                <w:sz w:val="18"/>
                <w:szCs w:val="18"/>
                <w:lang w:eastAsia="ar-SA"/>
              </w:rPr>
              <w:t xml:space="preserve"> esente da qualsiasi difetto per quanto riguarda la progettazione, il materiale, l’esecuzione e la lavorazione dello stesso, </w:t>
            </w:r>
            <w:r>
              <w:rPr>
                <w:sz w:val="18"/>
                <w:szCs w:val="18"/>
                <w:lang w:eastAsia="ar-SA"/>
              </w:rPr>
              <w:t>è</w:t>
            </w:r>
            <w:r w:rsidRPr="00F67F98">
              <w:rPr>
                <w:sz w:val="18"/>
                <w:szCs w:val="18"/>
                <w:lang w:eastAsia="ar-SA"/>
              </w:rPr>
              <w:t xml:space="preserve"> perfettamente funzionante nonché esente da vincoli, cauzioni o oneri, ipoteche, gravami e diritti di terzi di qualsiasi genere e da controversie imputabili a violazione di brevetti.</w:t>
            </w:r>
          </w:p>
        </w:tc>
        <w:tc>
          <w:tcPr>
            <w:tcW w:w="425" w:type="dxa"/>
            <w:shd w:val="clear" w:color="auto" w:fill="auto"/>
            <w:noWrap/>
            <w:vAlign w:val="center"/>
          </w:tcPr>
          <w:p w14:paraId="001F0C31"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42236FAB"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647FD1FB"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16A770C3" w14:textId="77777777" w:rsidR="009177A2" w:rsidRPr="001E6888" w:rsidRDefault="009177A2" w:rsidP="00C12D0B">
            <w:pPr>
              <w:rPr>
                <w:rFonts w:cs="Tahoma"/>
                <w:color w:val="000000"/>
                <w:sz w:val="18"/>
                <w:szCs w:val="18"/>
                <w:highlight w:val="yellow"/>
              </w:rPr>
            </w:pPr>
          </w:p>
        </w:tc>
      </w:tr>
      <w:tr w:rsidR="009177A2" w:rsidRPr="001E6888" w14:paraId="090F0FED" w14:textId="77777777" w:rsidTr="00C12D0B">
        <w:trPr>
          <w:trHeight w:val="260"/>
        </w:trPr>
        <w:tc>
          <w:tcPr>
            <w:tcW w:w="399" w:type="dxa"/>
            <w:shd w:val="clear" w:color="auto" w:fill="auto"/>
            <w:vAlign w:val="center"/>
          </w:tcPr>
          <w:p w14:paraId="2D56D500" w14:textId="6DA4DAF6" w:rsidR="009177A2" w:rsidRDefault="006A0DC1" w:rsidP="00C12D0B">
            <w:pPr>
              <w:suppressAutoHyphens/>
              <w:autoSpaceDE w:val="0"/>
              <w:autoSpaceDN w:val="0"/>
              <w:adjustRightInd w:val="0"/>
              <w:jc w:val="both"/>
              <w:rPr>
                <w:sz w:val="18"/>
                <w:szCs w:val="18"/>
                <w:lang w:eastAsia="ar-SA"/>
              </w:rPr>
            </w:pPr>
            <w:r>
              <w:rPr>
                <w:sz w:val="18"/>
                <w:szCs w:val="18"/>
                <w:lang w:eastAsia="ar-SA"/>
              </w:rPr>
              <w:t>14</w:t>
            </w:r>
          </w:p>
        </w:tc>
        <w:tc>
          <w:tcPr>
            <w:tcW w:w="5035" w:type="dxa"/>
            <w:shd w:val="clear" w:color="auto" w:fill="auto"/>
            <w:vAlign w:val="center"/>
          </w:tcPr>
          <w:p w14:paraId="7736222F" w14:textId="3C1C9ADD" w:rsidR="009177A2" w:rsidRPr="001E6888" w:rsidRDefault="009177A2" w:rsidP="00684409">
            <w:pPr>
              <w:suppressAutoHyphens/>
              <w:autoSpaceDE w:val="0"/>
              <w:autoSpaceDN w:val="0"/>
              <w:adjustRightInd w:val="0"/>
              <w:jc w:val="both"/>
              <w:rPr>
                <w:sz w:val="18"/>
                <w:szCs w:val="18"/>
                <w:lang w:eastAsia="ar-SA"/>
              </w:rPr>
            </w:pPr>
            <w:r w:rsidRPr="00026A0C">
              <w:rPr>
                <w:sz w:val="18"/>
                <w:szCs w:val="18"/>
                <w:lang w:eastAsia="ar-SA"/>
              </w:rPr>
              <w:t xml:space="preserve">Lo strumento </w:t>
            </w:r>
            <w:r>
              <w:rPr>
                <w:sz w:val="18"/>
                <w:szCs w:val="18"/>
                <w:lang w:eastAsia="ar-SA"/>
              </w:rPr>
              <w:t>è</w:t>
            </w:r>
            <w:r w:rsidRPr="00026A0C">
              <w:rPr>
                <w:sz w:val="18"/>
                <w:szCs w:val="18"/>
                <w:lang w:eastAsia="ar-SA"/>
              </w:rPr>
              <w:t xml:space="preserve"> corredato da una ga</w:t>
            </w:r>
            <w:r>
              <w:rPr>
                <w:sz w:val="18"/>
                <w:szCs w:val="18"/>
                <w:lang w:eastAsia="ar-SA"/>
              </w:rPr>
              <w:t xml:space="preserve">ranzia della durata minima di </w:t>
            </w:r>
            <w:r w:rsidR="00684409">
              <w:rPr>
                <w:sz w:val="18"/>
                <w:szCs w:val="18"/>
                <w:lang w:eastAsia="ar-SA"/>
              </w:rPr>
              <w:t>12</w:t>
            </w:r>
            <w:r>
              <w:rPr>
                <w:sz w:val="18"/>
                <w:szCs w:val="18"/>
                <w:lang w:eastAsia="ar-SA"/>
              </w:rPr>
              <w:t xml:space="preserve"> (</w:t>
            </w:r>
            <w:r w:rsidR="00684409">
              <w:rPr>
                <w:i/>
                <w:sz w:val="18"/>
                <w:szCs w:val="18"/>
                <w:lang w:eastAsia="ar-SA"/>
              </w:rPr>
              <w:t>dodici</w:t>
            </w:r>
            <w:r w:rsidRPr="00026A0C">
              <w:rPr>
                <w:sz w:val="18"/>
                <w:szCs w:val="18"/>
                <w:lang w:eastAsia="ar-SA"/>
              </w:rPr>
              <w:t xml:space="preserve">) mesi a copertura totale </w:t>
            </w:r>
            <w:r w:rsidRPr="002F716D">
              <w:rPr>
                <w:i/>
                <w:sz w:val="18"/>
                <w:szCs w:val="18"/>
                <w:lang w:eastAsia="ar-SA"/>
              </w:rPr>
              <w:t>full risk</w:t>
            </w:r>
            <w:r w:rsidRPr="00C12D0B">
              <w:rPr>
                <w:sz w:val="18"/>
                <w:szCs w:val="18"/>
                <w:lang w:eastAsia="ar-SA"/>
              </w:rPr>
              <w:t>,</w:t>
            </w:r>
            <w:r>
              <w:rPr>
                <w:sz w:val="18"/>
                <w:szCs w:val="18"/>
                <w:lang w:eastAsia="ar-SA"/>
              </w:rPr>
              <w:t xml:space="preserve"> avente</w:t>
            </w:r>
            <w:r w:rsidRPr="00C12D0B">
              <w:rPr>
                <w:sz w:val="18"/>
                <w:szCs w:val="18"/>
                <w:lang w:eastAsia="ar-SA"/>
              </w:rPr>
              <w:t xml:space="preserve"> le caratteristiche di cui ai par. </w:t>
            </w:r>
            <w:r w:rsidR="00684409">
              <w:rPr>
                <w:sz w:val="18"/>
                <w:szCs w:val="18"/>
                <w:lang w:eastAsia="ar-SA"/>
              </w:rPr>
              <w:t xml:space="preserve">5, </w:t>
            </w:r>
            <w:r w:rsidRPr="00C12D0B">
              <w:rPr>
                <w:sz w:val="18"/>
                <w:szCs w:val="18"/>
                <w:lang w:eastAsia="ar-SA"/>
              </w:rPr>
              <w:t>5.1 e 5.2 del Capitolato tecnico</w:t>
            </w:r>
            <w:r w:rsidRPr="00600A1B">
              <w:rPr>
                <w:sz w:val="18"/>
                <w:szCs w:val="18"/>
                <w:lang w:eastAsia="ar-SA"/>
              </w:rPr>
              <w:t>.</w:t>
            </w:r>
          </w:p>
        </w:tc>
        <w:tc>
          <w:tcPr>
            <w:tcW w:w="425" w:type="dxa"/>
            <w:shd w:val="clear" w:color="auto" w:fill="auto"/>
            <w:noWrap/>
            <w:vAlign w:val="center"/>
          </w:tcPr>
          <w:p w14:paraId="72CA6653"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59C464BA"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5E592709"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1D3B5A97" w14:textId="77777777" w:rsidR="009177A2" w:rsidRPr="001E6888" w:rsidRDefault="009177A2" w:rsidP="00C12D0B">
            <w:pPr>
              <w:rPr>
                <w:rFonts w:cs="Tahoma"/>
                <w:color w:val="000000"/>
                <w:sz w:val="18"/>
                <w:szCs w:val="18"/>
                <w:highlight w:val="yellow"/>
              </w:rPr>
            </w:pPr>
          </w:p>
        </w:tc>
      </w:tr>
      <w:tr w:rsidR="009177A2" w:rsidRPr="001E6888" w14:paraId="0A76638A" w14:textId="77777777" w:rsidTr="00C12D0B">
        <w:trPr>
          <w:trHeight w:val="260"/>
        </w:trPr>
        <w:tc>
          <w:tcPr>
            <w:tcW w:w="399" w:type="dxa"/>
            <w:shd w:val="clear" w:color="auto" w:fill="auto"/>
            <w:vAlign w:val="center"/>
          </w:tcPr>
          <w:p w14:paraId="21E2AC00" w14:textId="6883B124" w:rsidR="009177A2" w:rsidRDefault="006A0DC1" w:rsidP="00C12D0B">
            <w:pPr>
              <w:suppressAutoHyphens/>
              <w:autoSpaceDE w:val="0"/>
              <w:autoSpaceDN w:val="0"/>
              <w:adjustRightInd w:val="0"/>
              <w:jc w:val="both"/>
              <w:rPr>
                <w:sz w:val="18"/>
                <w:szCs w:val="18"/>
                <w:lang w:eastAsia="ar-SA"/>
              </w:rPr>
            </w:pPr>
            <w:r>
              <w:rPr>
                <w:sz w:val="18"/>
                <w:szCs w:val="18"/>
                <w:lang w:eastAsia="ar-SA"/>
              </w:rPr>
              <w:t>15</w:t>
            </w:r>
          </w:p>
        </w:tc>
        <w:tc>
          <w:tcPr>
            <w:tcW w:w="5035" w:type="dxa"/>
            <w:shd w:val="clear" w:color="auto" w:fill="auto"/>
            <w:vAlign w:val="center"/>
          </w:tcPr>
          <w:p w14:paraId="0FED389F" w14:textId="77777777" w:rsidR="009177A2" w:rsidRPr="001E6888" w:rsidRDefault="009177A2" w:rsidP="00C12D0B">
            <w:pPr>
              <w:suppressAutoHyphens/>
              <w:autoSpaceDE w:val="0"/>
              <w:autoSpaceDN w:val="0"/>
              <w:adjustRightInd w:val="0"/>
              <w:jc w:val="both"/>
              <w:rPr>
                <w:sz w:val="18"/>
                <w:szCs w:val="18"/>
                <w:lang w:eastAsia="ar-SA"/>
              </w:rPr>
            </w:pPr>
            <w:r>
              <w:rPr>
                <w:sz w:val="18"/>
                <w:szCs w:val="18"/>
                <w:lang w:eastAsia="ar-SA"/>
              </w:rPr>
              <w:t>L’offerta include a</w:t>
            </w:r>
            <w:r w:rsidRPr="0027525A">
              <w:rPr>
                <w:sz w:val="18"/>
                <w:szCs w:val="18"/>
                <w:lang w:eastAsia="ar-SA"/>
              </w:rPr>
              <w:t xml:space="preserve">lmeno </w:t>
            </w:r>
            <w:r w:rsidRPr="00C12D0B">
              <w:rPr>
                <w:sz w:val="18"/>
                <w:szCs w:val="18"/>
                <w:lang w:eastAsia="ar-SA"/>
              </w:rPr>
              <w:t>3 (</w:t>
            </w:r>
            <w:r w:rsidRPr="00C12D0B">
              <w:rPr>
                <w:i/>
                <w:sz w:val="18"/>
                <w:szCs w:val="18"/>
                <w:lang w:eastAsia="ar-SA"/>
              </w:rPr>
              <w:t>tre</w:t>
            </w:r>
            <w:r w:rsidRPr="00C12D0B">
              <w:rPr>
                <w:sz w:val="18"/>
                <w:szCs w:val="18"/>
                <w:lang w:eastAsia="ar-SA"/>
              </w:rPr>
              <w:t>) giornate</w:t>
            </w:r>
            <w:r w:rsidRPr="00600A1B">
              <w:rPr>
                <w:sz w:val="18"/>
                <w:szCs w:val="18"/>
                <w:lang w:eastAsia="ar-SA"/>
              </w:rPr>
              <w:t xml:space="preserve"> di formazione on-site, da almeno </w:t>
            </w:r>
            <w:r w:rsidRPr="00C12D0B">
              <w:rPr>
                <w:sz w:val="18"/>
                <w:szCs w:val="18"/>
                <w:lang w:eastAsia="ar-SA"/>
              </w:rPr>
              <w:t>5 (</w:t>
            </w:r>
            <w:r w:rsidRPr="00C12D0B">
              <w:rPr>
                <w:i/>
                <w:sz w:val="18"/>
                <w:szCs w:val="18"/>
                <w:lang w:eastAsia="ar-SA"/>
              </w:rPr>
              <w:t>cinque</w:t>
            </w:r>
            <w:r w:rsidRPr="00C12D0B">
              <w:rPr>
                <w:sz w:val="18"/>
                <w:szCs w:val="18"/>
                <w:lang w:eastAsia="ar-SA"/>
              </w:rPr>
              <w:t>) ore</w:t>
            </w:r>
            <w:r w:rsidRPr="00600A1B">
              <w:rPr>
                <w:sz w:val="18"/>
                <w:szCs w:val="18"/>
                <w:lang w:eastAsia="ar-SA"/>
              </w:rPr>
              <w:t xml:space="preserve"> e 30</w:t>
            </w:r>
            <w:r>
              <w:rPr>
                <w:sz w:val="18"/>
                <w:szCs w:val="18"/>
                <w:lang w:eastAsia="ar-SA"/>
              </w:rPr>
              <w:t xml:space="preserve"> (</w:t>
            </w:r>
            <w:r w:rsidRPr="00C12D0B">
              <w:rPr>
                <w:i/>
                <w:sz w:val="18"/>
                <w:szCs w:val="18"/>
                <w:lang w:eastAsia="ar-SA"/>
              </w:rPr>
              <w:t>trenta</w:t>
            </w:r>
            <w:r>
              <w:rPr>
                <w:sz w:val="18"/>
                <w:szCs w:val="18"/>
                <w:lang w:eastAsia="ar-SA"/>
              </w:rPr>
              <w:t>) minuti ciascuna</w:t>
            </w:r>
            <w:r w:rsidRPr="0027525A">
              <w:rPr>
                <w:sz w:val="18"/>
                <w:szCs w:val="18"/>
                <w:lang w:eastAsia="ar-SA"/>
              </w:rPr>
              <w:t>, in favore del personale utilizzatore</w:t>
            </w:r>
            <w:r>
              <w:rPr>
                <w:sz w:val="18"/>
                <w:szCs w:val="18"/>
                <w:lang w:eastAsia="ar-SA"/>
              </w:rPr>
              <w:t xml:space="preserve"> dell’Università.</w:t>
            </w:r>
          </w:p>
        </w:tc>
        <w:tc>
          <w:tcPr>
            <w:tcW w:w="425" w:type="dxa"/>
            <w:shd w:val="clear" w:color="auto" w:fill="auto"/>
            <w:noWrap/>
            <w:vAlign w:val="center"/>
          </w:tcPr>
          <w:p w14:paraId="1AA1DD38" w14:textId="77777777" w:rsidR="009177A2" w:rsidRPr="001E6888" w:rsidRDefault="009177A2" w:rsidP="00C12D0B">
            <w:pPr>
              <w:jc w:val="center"/>
              <w:rPr>
                <w:rFonts w:cs="Tahoma"/>
                <w:color w:val="000000"/>
                <w:sz w:val="18"/>
                <w:szCs w:val="18"/>
                <w:highlight w:val="yellow"/>
              </w:rPr>
            </w:pPr>
          </w:p>
        </w:tc>
        <w:tc>
          <w:tcPr>
            <w:tcW w:w="586" w:type="dxa"/>
            <w:shd w:val="clear" w:color="auto" w:fill="auto"/>
            <w:noWrap/>
            <w:vAlign w:val="center"/>
          </w:tcPr>
          <w:p w14:paraId="4EB05C53" w14:textId="77777777" w:rsidR="009177A2" w:rsidRPr="001E6888" w:rsidRDefault="009177A2" w:rsidP="00C12D0B">
            <w:pPr>
              <w:jc w:val="center"/>
              <w:rPr>
                <w:rFonts w:cs="Tahoma"/>
                <w:color w:val="000000"/>
                <w:sz w:val="18"/>
                <w:szCs w:val="18"/>
                <w:highlight w:val="yellow"/>
              </w:rPr>
            </w:pPr>
          </w:p>
        </w:tc>
        <w:tc>
          <w:tcPr>
            <w:tcW w:w="1136" w:type="dxa"/>
            <w:shd w:val="clear" w:color="auto" w:fill="auto"/>
          </w:tcPr>
          <w:p w14:paraId="5ED2B1B8" w14:textId="77777777" w:rsidR="009177A2" w:rsidRPr="001E6888" w:rsidRDefault="009177A2" w:rsidP="00C12D0B">
            <w:pPr>
              <w:rPr>
                <w:rFonts w:cs="Tahoma"/>
                <w:color w:val="000000"/>
                <w:sz w:val="18"/>
                <w:szCs w:val="18"/>
                <w:highlight w:val="yellow"/>
              </w:rPr>
            </w:pPr>
          </w:p>
        </w:tc>
        <w:tc>
          <w:tcPr>
            <w:tcW w:w="2592" w:type="dxa"/>
            <w:shd w:val="clear" w:color="auto" w:fill="auto"/>
          </w:tcPr>
          <w:p w14:paraId="53F8CA51" w14:textId="77777777" w:rsidR="009177A2" w:rsidRPr="001E6888" w:rsidRDefault="009177A2" w:rsidP="00C12D0B">
            <w:pPr>
              <w:rPr>
                <w:rFonts w:cs="Tahoma"/>
                <w:color w:val="000000"/>
                <w:sz w:val="18"/>
                <w:szCs w:val="18"/>
                <w:highlight w:val="yellow"/>
              </w:rPr>
            </w:pPr>
          </w:p>
        </w:tc>
      </w:tr>
    </w:tbl>
    <w:p w14:paraId="7AD55E00" w14:textId="77777777" w:rsidR="009177A2" w:rsidRPr="00C12D0B" w:rsidRDefault="009177A2" w:rsidP="009177A2">
      <w:pPr>
        <w:widowControl w:val="0"/>
        <w:spacing w:line="259" w:lineRule="auto"/>
        <w:ind w:left="-709" w:right="-879"/>
        <w:jc w:val="both"/>
        <w:rPr>
          <w:rFonts w:eastAsia="Calibri"/>
          <w:b/>
          <w:i/>
          <w:lang w:eastAsia="en-US"/>
        </w:rPr>
      </w:pPr>
      <w:r w:rsidRPr="00C12D0B">
        <w:rPr>
          <w:rFonts w:eastAsia="Calibri"/>
          <w:b/>
          <w:lang w:eastAsia="en-US"/>
        </w:rPr>
        <w:t>[</w:t>
      </w:r>
      <w:r w:rsidRPr="002C46A7">
        <w:rPr>
          <w:rFonts w:eastAsia="Calibri"/>
          <w:b/>
          <w:sz w:val="28"/>
          <w:szCs w:val="28"/>
          <w:lang w:eastAsia="en-US"/>
        </w:rPr>
        <w:t>*</w:t>
      </w:r>
      <w:r w:rsidRPr="00C12D0B">
        <w:rPr>
          <w:rFonts w:eastAsia="Calibri"/>
          <w:b/>
          <w:i/>
          <w:lang w:eastAsia="en-US"/>
        </w:rPr>
        <w:t>Si ricorda che l’offerta tecnica deve rispettare le caratteristiche minime stabilite nel Capitolato tecnico, pena l’esclusione dalla procedura, nel rispetto del principio di equivalenza di cui all’art. 68 del Codice dei contratti pubblici.</w:t>
      </w:r>
    </w:p>
    <w:p w14:paraId="66842108" w14:textId="77777777" w:rsidR="009177A2" w:rsidRDefault="009177A2" w:rsidP="009177A2">
      <w:pPr>
        <w:widowControl w:val="0"/>
        <w:spacing w:line="259" w:lineRule="auto"/>
        <w:ind w:left="-709" w:right="-879"/>
        <w:jc w:val="both"/>
        <w:rPr>
          <w:rFonts w:eastAsia="Calibri"/>
          <w:b/>
          <w:lang w:eastAsia="en-US"/>
        </w:rPr>
      </w:pPr>
      <w:r w:rsidRPr="00C12D0B">
        <w:rPr>
          <w:rFonts w:eastAsia="Calibri"/>
          <w:b/>
          <w:i/>
          <w:lang w:eastAsia="en-US"/>
        </w:rPr>
        <w:t xml:space="preserve">Nel caso in cui l’operatore economico selezioni la casella “NO” in corrispondenza di un determinato </w:t>
      </w:r>
      <w:r w:rsidRPr="004418F4">
        <w:rPr>
          <w:rFonts w:eastAsia="Calibri"/>
          <w:b/>
          <w:i/>
          <w:lang w:eastAsia="en-US"/>
        </w:rPr>
        <w:t>item</w:t>
      </w:r>
      <w:r w:rsidRPr="00C12D0B">
        <w:rPr>
          <w:rFonts w:eastAsia="Calibri"/>
          <w:b/>
          <w:i/>
          <w:lang w:eastAsia="en-US"/>
        </w:rPr>
        <w:t>, è necessario fornire adeguate spiegazioni compilando il campo “NOTE”.</w:t>
      </w:r>
      <w:r>
        <w:rPr>
          <w:rFonts w:eastAsia="Calibri"/>
          <w:b/>
          <w:lang w:eastAsia="en-US"/>
        </w:rPr>
        <w:t>]</w:t>
      </w:r>
    </w:p>
    <w:p w14:paraId="75F413A2" w14:textId="77777777" w:rsidR="009177A2" w:rsidRDefault="009177A2" w:rsidP="009177A2">
      <w:pPr>
        <w:widowControl w:val="0"/>
        <w:spacing w:after="160" w:line="259" w:lineRule="auto"/>
        <w:ind w:left="-709" w:right="-879"/>
        <w:jc w:val="both"/>
        <w:rPr>
          <w:rFonts w:eastAsia="Calibri"/>
          <w:b/>
          <w:lang w:eastAsia="en-US"/>
        </w:rPr>
      </w:pPr>
    </w:p>
    <w:p w14:paraId="2FA224FD" w14:textId="77777777" w:rsidR="009177A2" w:rsidRDefault="009177A2" w:rsidP="009177A2">
      <w:pPr>
        <w:widowControl w:val="0"/>
        <w:spacing w:after="160" w:line="259" w:lineRule="auto"/>
        <w:ind w:left="-709" w:right="-879"/>
        <w:jc w:val="both"/>
        <w:rPr>
          <w:rFonts w:eastAsia="Calibri"/>
          <w:b/>
          <w:lang w:eastAsia="en-US"/>
        </w:rPr>
      </w:pPr>
    </w:p>
    <w:p w14:paraId="7A71D08E" w14:textId="77777777" w:rsidR="009177A2" w:rsidRDefault="009177A2" w:rsidP="009177A2">
      <w:pPr>
        <w:widowControl w:val="0"/>
        <w:spacing w:after="160" w:line="259" w:lineRule="auto"/>
        <w:ind w:left="-709" w:right="-879"/>
        <w:jc w:val="both"/>
        <w:rPr>
          <w:rFonts w:eastAsia="Calibri"/>
          <w:b/>
          <w:lang w:eastAsia="en-US"/>
        </w:rPr>
      </w:pPr>
      <w:r w:rsidRPr="00C12D0B">
        <w:rPr>
          <w:rFonts w:eastAsia="Calibri"/>
          <w:lang w:eastAsia="en-US"/>
        </w:rPr>
        <w:t>[</w:t>
      </w:r>
      <w:r w:rsidRPr="00C12D0B">
        <w:rPr>
          <w:rFonts w:eastAsia="Calibri"/>
          <w:b/>
          <w:i/>
          <w:lang w:eastAsia="en-US"/>
        </w:rPr>
        <w:t xml:space="preserve">Secondo quanto previsto dal par. 3.1 del Capitolato tecnico, al fine di consentire alla Commissione di valutare il possesso degli ingressi e delle interfacce minime  previsti dal presente Capitolato [par. 3.1, lett. d) ed e)] e di attribuire correttamente il punteggio nel caso in cui venga offerta un’attrezzatura che possieda ingressi e interfacce aggiuntivi rispetto al requisito minimo, </w:t>
      </w:r>
      <w:r w:rsidRPr="00C12D0B">
        <w:rPr>
          <w:rFonts w:eastAsia="Calibri"/>
          <w:b/>
          <w:i/>
          <w:u w:val="single"/>
          <w:lang w:eastAsia="en-US"/>
        </w:rPr>
        <w:t>i concorrenti dovranno indicare nella successiva Tab. 2 i tipi di ingressi e interfaccia che il sistema utilizza per registrare le informazioni di cui al punto d)</w:t>
      </w:r>
      <w:r w:rsidRPr="00C12D0B">
        <w:rPr>
          <w:rFonts w:eastAsia="Calibri"/>
          <w:b/>
          <w:i/>
          <w:lang w:eastAsia="en-US"/>
        </w:rPr>
        <w:t>.</w:t>
      </w:r>
    </w:p>
    <w:p w14:paraId="7B5ABED5" w14:textId="77777777" w:rsidR="009177A2" w:rsidRDefault="009177A2" w:rsidP="009177A2">
      <w:pPr>
        <w:widowControl w:val="0"/>
        <w:spacing w:after="160" w:line="259" w:lineRule="auto"/>
        <w:ind w:left="-709" w:right="-879"/>
        <w:jc w:val="both"/>
        <w:rPr>
          <w:rFonts w:eastAsia="Calibri"/>
          <w:lang w:eastAsia="en-US"/>
        </w:rPr>
      </w:pPr>
      <w:r w:rsidRPr="009C444C">
        <w:rPr>
          <w:rFonts w:eastAsia="Calibri"/>
          <w:i/>
          <w:u w:val="single"/>
          <w:lang w:eastAsia="en-US"/>
        </w:rPr>
        <w:t>Si precisa con un esempio</w:t>
      </w:r>
      <w:r w:rsidRPr="009C444C">
        <w:rPr>
          <w:rFonts w:eastAsia="Calibri"/>
          <w:i/>
          <w:lang w:eastAsia="en-US"/>
        </w:rPr>
        <w:t xml:space="preserve"> come verrà verificato il possesso della dotazione minima: se il sistema offerto utilizza 13 ingressi analogici per registrare le informazioni di cui al punto d), il sistema dovrà possedere ulteriori 6 ingressi analogici. In tal caso, la dotazione minima è pari a 19 ingressi analogici, mentre ai fini </w:t>
      </w:r>
      <w:r w:rsidRPr="009C444C">
        <w:rPr>
          <w:rFonts w:eastAsia="Calibri"/>
          <w:i/>
          <w:lang w:eastAsia="en-US"/>
        </w:rPr>
        <w:lastRenderedPageBreak/>
        <w:t xml:space="preserve">dell’attribuzione dell’eventuale punteggio di cui al criterio di valutazione n. 3 riportato in Tabella A </w:t>
      </w:r>
      <w:r>
        <w:rPr>
          <w:rFonts w:eastAsia="Calibri"/>
          <w:i/>
          <w:lang w:eastAsia="en-US"/>
        </w:rPr>
        <w:t>(all. 1 alla</w:t>
      </w:r>
      <w:r w:rsidRPr="009C444C">
        <w:rPr>
          <w:rFonts w:eastAsia="Calibri"/>
          <w:i/>
          <w:lang w:eastAsia="en-US"/>
        </w:rPr>
        <w:t xml:space="preserve"> Relazione tecnica</w:t>
      </w:r>
      <w:r>
        <w:rPr>
          <w:rFonts w:eastAsia="Calibri"/>
          <w:i/>
          <w:lang w:eastAsia="en-US"/>
        </w:rPr>
        <w:t>)</w:t>
      </w:r>
      <w:r w:rsidRPr="009C444C">
        <w:rPr>
          <w:rFonts w:eastAsia="Calibri"/>
          <w:i/>
          <w:lang w:eastAsia="en-US"/>
        </w:rPr>
        <w:t>, si potrà premiare l’offerta di ingressi analogici aggiuntivi fino ad un max 8, oltre i 19 minimi.</w:t>
      </w:r>
      <w:r>
        <w:rPr>
          <w:rFonts w:eastAsia="Calibri"/>
          <w:lang w:eastAsia="en-US"/>
        </w:rPr>
        <w:t>]</w:t>
      </w:r>
    </w:p>
    <w:p w14:paraId="6357FD45" w14:textId="77777777" w:rsidR="009177A2" w:rsidRPr="005B2385" w:rsidRDefault="009177A2" w:rsidP="009177A2">
      <w:pPr>
        <w:widowControl w:val="0"/>
        <w:spacing w:line="259" w:lineRule="auto"/>
        <w:ind w:left="-709" w:right="-879"/>
        <w:jc w:val="both"/>
        <w:rPr>
          <w:rFonts w:eastAsia="Calibri"/>
          <w:b/>
          <w:color w:val="404040" w:themeColor="text1" w:themeTint="BF"/>
          <w:sz w:val="20"/>
          <w:szCs w:val="20"/>
          <w:lang w:eastAsia="en-US"/>
        </w:rPr>
      </w:pPr>
      <w:r w:rsidRPr="005B2385">
        <w:rPr>
          <w:rFonts w:eastAsia="Calibri"/>
          <w:b/>
          <w:color w:val="404040" w:themeColor="text1" w:themeTint="BF"/>
          <w:sz w:val="20"/>
          <w:szCs w:val="20"/>
          <w:lang w:eastAsia="en-US"/>
        </w:rPr>
        <w:t xml:space="preserve">Tab. 2: </w:t>
      </w:r>
      <w:r>
        <w:rPr>
          <w:rFonts w:eastAsia="Calibri"/>
          <w:b/>
          <w:color w:val="404040" w:themeColor="text1" w:themeTint="BF"/>
          <w:sz w:val="20"/>
          <w:szCs w:val="20"/>
          <w:lang w:eastAsia="en-US"/>
        </w:rPr>
        <w:t>T</w:t>
      </w:r>
      <w:r w:rsidRPr="005B2385">
        <w:rPr>
          <w:rFonts w:eastAsia="Calibri"/>
          <w:b/>
          <w:color w:val="404040" w:themeColor="text1" w:themeTint="BF"/>
          <w:sz w:val="20"/>
          <w:szCs w:val="20"/>
          <w:lang w:eastAsia="en-US"/>
        </w:rPr>
        <w:t xml:space="preserve">ipo di </w:t>
      </w:r>
      <w:r>
        <w:rPr>
          <w:rFonts w:eastAsia="Calibri"/>
          <w:b/>
          <w:color w:val="404040" w:themeColor="text1" w:themeTint="BF"/>
          <w:sz w:val="20"/>
          <w:szCs w:val="20"/>
          <w:lang w:eastAsia="en-US"/>
        </w:rPr>
        <w:t>ingresso/</w:t>
      </w:r>
      <w:r w:rsidRPr="005B2385">
        <w:rPr>
          <w:rFonts w:eastAsia="Calibri"/>
          <w:b/>
          <w:color w:val="404040" w:themeColor="text1" w:themeTint="BF"/>
          <w:sz w:val="20"/>
          <w:szCs w:val="20"/>
          <w:lang w:eastAsia="en-US"/>
        </w:rPr>
        <w:t>interfaccia utilizza</w:t>
      </w:r>
      <w:r>
        <w:rPr>
          <w:rFonts w:eastAsia="Calibri"/>
          <w:b/>
          <w:color w:val="404040" w:themeColor="text1" w:themeTint="BF"/>
          <w:sz w:val="20"/>
          <w:szCs w:val="20"/>
          <w:lang w:eastAsia="en-US"/>
        </w:rPr>
        <w:t>to dal sistema</w:t>
      </w:r>
      <w:r w:rsidRPr="005B2385">
        <w:rPr>
          <w:rFonts w:eastAsia="Calibri"/>
          <w:b/>
          <w:color w:val="404040" w:themeColor="text1" w:themeTint="BF"/>
          <w:sz w:val="20"/>
          <w:szCs w:val="20"/>
          <w:lang w:eastAsia="en-US"/>
        </w:rPr>
        <w:t xml:space="preserve"> per registrare le informazioni di cui al punto d)</w:t>
      </w:r>
      <w:r>
        <w:rPr>
          <w:rFonts w:eastAsia="Calibri"/>
          <w:b/>
          <w:color w:val="404040" w:themeColor="text1" w:themeTint="BF"/>
          <w:sz w:val="20"/>
          <w:szCs w:val="20"/>
          <w:lang w:eastAsia="en-US"/>
        </w:rPr>
        <w:t xml:space="preserve"> del par. 3.1 del Capitolato</w:t>
      </w:r>
    </w:p>
    <w:tbl>
      <w:tblPr>
        <w:tblW w:w="10065" w:type="dxa"/>
        <w:tblInd w:w="-714" w:type="dxa"/>
        <w:tblCellMar>
          <w:left w:w="70" w:type="dxa"/>
          <w:right w:w="70" w:type="dxa"/>
        </w:tblCellMar>
        <w:tblLook w:val="04A0" w:firstRow="1" w:lastRow="0" w:firstColumn="1" w:lastColumn="0" w:noHBand="0" w:noVBand="1"/>
      </w:tblPr>
      <w:tblGrid>
        <w:gridCol w:w="6521"/>
        <w:gridCol w:w="3544"/>
      </w:tblGrid>
      <w:tr w:rsidR="009177A2" w:rsidRPr="00485CF8" w14:paraId="0637A509" w14:textId="77777777" w:rsidTr="00C12D0B">
        <w:trPr>
          <w:trHeight w:val="610"/>
          <w:tblHeader/>
        </w:trPr>
        <w:tc>
          <w:tcPr>
            <w:tcW w:w="65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19C1EB3" w14:textId="77777777" w:rsidR="009177A2" w:rsidRPr="00485CF8" w:rsidRDefault="009177A2" w:rsidP="00C12D0B">
            <w:pPr>
              <w:jc w:val="center"/>
              <w:rPr>
                <w:b/>
                <w:bCs/>
                <w:color w:val="000000"/>
              </w:rPr>
            </w:pPr>
            <w:r w:rsidRPr="00485CF8">
              <w:rPr>
                <w:b/>
                <w:bCs/>
                <w:color w:val="000000"/>
              </w:rPr>
              <w:t>Grandezze fisiche da misurare</w:t>
            </w:r>
          </w:p>
        </w:tc>
        <w:tc>
          <w:tcPr>
            <w:tcW w:w="3544"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1D52A2AE" w14:textId="77777777" w:rsidR="009177A2" w:rsidRPr="00485CF8" w:rsidRDefault="009177A2" w:rsidP="00C12D0B">
            <w:pPr>
              <w:jc w:val="center"/>
              <w:rPr>
                <w:b/>
                <w:bCs/>
                <w:color w:val="000000"/>
              </w:rPr>
            </w:pPr>
            <w:r w:rsidRPr="00485CF8">
              <w:rPr>
                <w:rFonts w:eastAsia="Calibri"/>
                <w:b/>
                <w:bCs/>
                <w:color w:val="000000"/>
                <w:lang w:eastAsia="en-US"/>
              </w:rPr>
              <w:t>Tipo di interfaccia</w:t>
            </w:r>
            <w:r w:rsidRPr="00485CF8">
              <w:rPr>
                <w:rFonts w:eastAsia="Calibri"/>
                <w:b/>
                <w:bCs/>
                <w:color w:val="000000"/>
                <w:lang w:eastAsia="en-US"/>
              </w:rPr>
              <w:br/>
            </w:r>
            <w:r w:rsidRPr="00485CF8">
              <w:rPr>
                <w:rFonts w:eastAsia="Calibri"/>
                <w:color w:val="000000"/>
                <w:lang w:eastAsia="en-US"/>
              </w:rPr>
              <w:t>(</w:t>
            </w:r>
            <w:r>
              <w:rPr>
                <w:rFonts w:eastAsia="Calibri"/>
                <w:i/>
                <w:iCs/>
                <w:color w:val="000000"/>
                <w:lang w:eastAsia="en-US"/>
              </w:rPr>
              <w:t xml:space="preserve">barrare la casella </w:t>
            </w:r>
            <w:r w:rsidRPr="00485CF8">
              <w:rPr>
                <w:rFonts w:eastAsia="Calibri"/>
                <w:color w:val="000000"/>
                <w:lang w:eastAsia="en-US"/>
              </w:rPr>
              <w:t>)</w:t>
            </w:r>
          </w:p>
        </w:tc>
      </w:tr>
      <w:tr w:rsidR="009177A2" w:rsidRPr="00485CF8" w14:paraId="5B270ACC"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FC30A1C" w14:textId="77777777" w:rsidR="009177A2" w:rsidRPr="00485CF8" w:rsidRDefault="009177A2" w:rsidP="00C12D0B">
            <w:pPr>
              <w:rPr>
                <w:color w:val="000000"/>
              </w:rPr>
            </w:pPr>
            <w:r w:rsidRPr="00485CF8">
              <w:rPr>
                <w:color w:val="000000"/>
              </w:rPr>
              <w:t>Coppia alla PTO</w:t>
            </w:r>
          </w:p>
        </w:tc>
        <w:tc>
          <w:tcPr>
            <w:tcW w:w="3544" w:type="dxa"/>
            <w:tcBorders>
              <w:top w:val="nil"/>
              <w:left w:val="nil"/>
              <w:bottom w:val="single" w:sz="4" w:space="0" w:color="auto"/>
              <w:right w:val="single" w:sz="4" w:space="0" w:color="auto"/>
            </w:tcBorders>
            <w:shd w:val="clear" w:color="auto" w:fill="auto"/>
            <w:vAlign w:val="center"/>
            <w:hideMark/>
          </w:tcPr>
          <w:p w14:paraId="1867A4B9" w14:textId="77777777" w:rsidR="009177A2" w:rsidRPr="00485CF8" w:rsidRDefault="009177A2" w:rsidP="00C12D0B">
            <w:pPr>
              <w:rPr>
                <w:color w:val="000000"/>
                <w:sz w:val="22"/>
                <w:szCs w:val="22"/>
              </w:rPr>
            </w:pPr>
            <w:r>
              <w:rPr>
                <w:rFonts w:ascii="Symbol" w:hAnsi="Symbol"/>
                <w:color w:val="000000"/>
                <w:sz w:val="22"/>
                <w:szCs w:val="22"/>
              </w:rPr>
              <w:t></w:t>
            </w:r>
            <w:r>
              <w:rPr>
                <w:rFonts w:ascii="Symbol" w:hAnsi="Symbol"/>
                <w:color w:val="000000"/>
                <w:sz w:val="22"/>
                <w:szCs w:val="22"/>
              </w:rPr>
              <w:br/>
            </w:r>
            <w:r>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rFonts w:ascii="Symbol" w:hAnsi="Symbol"/>
                <w:color w:val="000000"/>
                <w:sz w:val="22"/>
                <w:szCs w:val="22"/>
              </w:rPr>
              <w:t></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r w:rsidR="009177A2" w:rsidRPr="00485CF8" w14:paraId="17F44265"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3D619CB" w14:textId="77777777" w:rsidR="009177A2" w:rsidRPr="00485CF8" w:rsidRDefault="009177A2" w:rsidP="00C12D0B">
            <w:pPr>
              <w:rPr>
                <w:color w:val="000000"/>
              </w:rPr>
            </w:pPr>
            <w:r w:rsidRPr="00485CF8">
              <w:rPr>
                <w:color w:val="000000"/>
              </w:rPr>
              <w:t>Velocità di rotazione della ventola di raffreddamento del motore della trattrice agricola</w:t>
            </w:r>
          </w:p>
        </w:tc>
        <w:tc>
          <w:tcPr>
            <w:tcW w:w="3544" w:type="dxa"/>
            <w:tcBorders>
              <w:top w:val="nil"/>
              <w:left w:val="nil"/>
              <w:bottom w:val="single" w:sz="4" w:space="0" w:color="auto"/>
              <w:right w:val="single" w:sz="4" w:space="0" w:color="auto"/>
            </w:tcBorders>
            <w:shd w:val="clear" w:color="auto" w:fill="auto"/>
            <w:vAlign w:val="center"/>
            <w:hideMark/>
          </w:tcPr>
          <w:p w14:paraId="47A82084" w14:textId="77777777" w:rsidR="009177A2" w:rsidRPr="00485CF8" w:rsidRDefault="009177A2" w:rsidP="00C12D0B">
            <w:pPr>
              <w:rPr>
                <w:color w:val="000000"/>
                <w:sz w:val="22"/>
                <w:szCs w:val="22"/>
              </w:rPr>
            </w:pPr>
            <w:r w:rsidRPr="00485CF8">
              <w:rPr>
                <w:rFonts w:ascii="Symbol" w:hAnsi="Symbol"/>
                <w:color w:val="000000"/>
                <w:sz w:val="22"/>
                <w:szCs w:val="22"/>
              </w:rPr>
              <w:t></w:t>
            </w:r>
            <w:r w:rsidRPr="00485CF8">
              <w:rPr>
                <w:rFonts w:ascii="Symbol" w:hAnsi="Symbol"/>
                <w:color w:val="000000"/>
                <w:sz w:val="22"/>
                <w:szCs w:val="22"/>
              </w:rPr>
              <w:br/>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color w:val="000000"/>
                <w:sz w:val="22"/>
                <w:szCs w:val="22"/>
              </w:rP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r w:rsidR="009177A2" w:rsidRPr="00485CF8" w14:paraId="7A0C9E2F"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0A3D963" w14:textId="77777777" w:rsidR="009177A2" w:rsidRPr="00485CF8" w:rsidRDefault="009177A2" w:rsidP="00C12D0B">
            <w:pPr>
              <w:rPr>
                <w:color w:val="000000"/>
              </w:rPr>
            </w:pPr>
            <w:r w:rsidRPr="00485CF8">
              <w:rPr>
                <w:color w:val="000000"/>
              </w:rPr>
              <w:t>Velocità di rotazione dell’albero motore del motore della trattrice agricola</w:t>
            </w:r>
          </w:p>
        </w:tc>
        <w:tc>
          <w:tcPr>
            <w:tcW w:w="3544" w:type="dxa"/>
            <w:tcBorders>
              <w:top w:val="nil"/>
              <w:left w:val="nil"/>
              <w:bottom w:val="single" w:sz="4" w:space="0" w:color="auto"/>
              <w:right w:val="single" w:sz="4" w:space="0" w:color="auto"/>
            </w:tcBorders>
            <w:shd w:val="clear" w:color="auto" w:fill="auto"/>
            <w:vAlign w:val="center"/>
            <w:hideMark/>
          </w:tcPr>
          <w:p w14:paraId="78D76362" w14:textId="77777777" w:rsidR="009177A2" w:rsidRPr="00485CF8" w:rsidRDefault="009177A2" w:rsidP="00C12D0B">
            <w:pPr>
              <w:rPr>
                <w:color w:val="000000"/>
                <w:sz w:val="22"/>
                <w:szCs w:val="22"/>
              </w:rPr>
            </w:pPr>
            <w:r w:rsidRPr="00485CF8">
              <w:rPr>
                <w:rFonts w:ascii="Symbol" w:hAnsi="Symbol"/>
                <w:color w:val="000000"/>
                <w:sz w:val="22"/>
                <w:szCs w:val="22"/>
              </w:rPr>
              <w:t></w:t>
            </w:r>
            <w:r w:rsidRPr="00485CF8">
              <w:rPr>
                <w:rFonts w:ascii="Symbol" w:hAnsi="Symbol"/>
                <w:color w:val="000000"/>
                <w:sz w:val="22"/>
                <w:szCs w:val="22"/>
              </w:rPr>
              <w:br/>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color w:val="000000"/>
                <w:sz w:val="22"/>
                <w:szCs w:val="22"/>
              </w:rP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r w:rsidR="009177A2" w:rsidRPr="00485CF8" w14:paraId="4342462D"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11D6D61" w14:textId="77777777" w:rsidR="009177A2" w:rsidRPr="00485CF8" w:rsidRDefault="009177A2" w:rsidP="00C12D0B">
            <w:pPr>
              <w:rPr>
                <w:color w:val="000000"/>
              </w:rPr>
            </w:pPr>
            <w:r w:rsidRPr="00485CF8">
              <w:rPr>
                <w:color w:val="000000"/>
              </w:rPr>
              <w:t>Temperatura del combustibile del motore della trattrice agricola</w:t>
            </w:r>
          </w:p>
        </w:tc>
        <w:tc>
          <w:tcPr>
            <w:tcW w:w="3544" w:type="dxa"/>
            <w:tcBorders>
              <w:top w:val="nil"/>
              <w:left w:val="nil"/>
              <w:bottom w:val="single" w:sz="4" w:space="0" w:color="auto"/>
              <w:right w:val="single" w:sz="4" w:space="0" w:color="auto"/>
            </w:tcBorders>
            <w:shd w:val="clear" w:color="auto" w:fill="auto"/>
            <w:vAlign w:val="center"/>
            <w:hideMark/>
          </w:tcPr>
          <w:p w14:paraId="70FA0943" w14:textId="77777777" w:rsidR="009177A2" w:rsidRPr="00485CF8" w:rsidRDefault="009177A2" w:rsidP="00C12D0B">
            <w:pPr>
              <w:rPr>
                <w:color w:val="000000"/>
                <w:sz w:val="22"/>
                <w:szCs w:val="22"/>
              </w:rPr>
            </w:pPr>
            <w:r w:rsidRPr="00485CF8">
              <w:rPr>
                <w:rFonts w:ascii="Symbol" w:hAnsi="Symbol"/>
                <w:color w:val="000000"/>
                <w:sz w:val="22"/>
                <w:szCs w:val="22"/>
              </w:rPr>
              <w:t></w:t>
            </w:r>
            <w:r w:rsidRPr="00485CF8">
              <w:rPr>
                <w:rFonts w:ascii="Symbol" w:hAnsi="Symbol"/>
                <w:color w:val="000000"/>
                <w:sz w:val="22"/>
                <w:szCs w:val="22"/>
              </w:rPr>
              <w:br/>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color w:val="000000"/>
                <w:sz w:val="22"/>
                <w:szCs w:val="22"/>
              </w:rP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r w:rsidR="009177A2" w:rsidRPr="00485CF8" w14:paraId="48780BC0"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08B097B" w14:textId="77777777" w:rsidR="009177A2" w:rsidRPr="00485CF8" w:rsidRDefault="009177A2" w:rsidP="00C12D0B">
            <w:pPr>
              <w:rPr>
                <w:color w:val="000000"/>
              </w:rPr>
            </w:pPr>
            <w:r w:rsidRPr="00485CF8">
              <w:rPr>
                <w:color w:val="000000"/>
              </w:rPr>
              <w:lastRenderedPageBreak/>
              <w:t>Temperatura dell’olio lubrificante del motore della trattrice agricola</w:t>
            </w:r>
          </w:p>
        </w:tc>
        <w:tc>
          <w:tcPr>
            <w:tcW w:w="3544" w:type="dxa"/>
            <w:tcBorders>
              <w:top w:val="nil"/>
              <w:left w:val="nil"/>
              <w:bottom w:val="single" w:sz="4" w:space="0" w:color="auto"/>
              <w:right w:val="single" w:sz="4" w:space="0" w:color="auto"/>
            </w:tcBorders>
            <w:shd w:val="clear" w:color="auto" w:fill="auto"/>
            <w:vAlign w:val="center"/>
            <w:hideMark/>
          </w:tcPr>
          <w:p w14:paraId="50F7AB6B" w14:textId="77777777" w:rsidR="009177A2" w:rsidRPr="00485CF8" w:rsidRDefault="009177A2" w:rsidP="00C12D0B">
            <w:pPr>
              <w:rPr>
                <w:color w:val="000000"/>
                <w:sz w:val="22"/>
                <w:szCs w:val="22"/>
              </w:rPr>
            </w:pPr>
            <w:r w:rsidRPr="00485CF8">
              <w:rPr>
                <w:rFonts w:ascii="Symbol" w:hAnsi="Symbol"/>
                <w:color w:val="000000"/>
                <w:sz w:val="22"/>
                <w:szCs w:val="22"/>
              </w:rPr>
              <w:t></w:t>
            </w:r>
            <w:r w:rsidRPr="00485CF8">
              <w:rPr>
                <w:rFonts w:ascii="Symbol" w:hAnsi="Symbol"/>
                <w:color w:val="000000"/>
                <w:sz w:val="22"/>
                <w:szCs w:val="22"/>
              </w:rPr>
              <w:br/>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color w:val="000000"/>
                <w:sz w:val="22"/>
                <w:szCs w:val="22"/>
              </w:rP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r w:rsidR="009177A2" w:rsidRPr="00485CF8" w14:paraId="2CCF6F54"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067A376" w14:textId="77777777" w:rsidR="009177A2" w:rsidRPr="00485CF8" w:rsidRDefault="009177A2" w:rsidP="00C12D0B">
            <w:pPr>
              <w:rPr>
                <w:color w:val="000000"/>
              </w:rPr>
            </w:pPr>
            <w:r w:rsidRPr="00485CF8">
              <w:rPr>
                <w:color w:val="000000"/>
              </w:rPr>
              <w:t>Temperatura del fluido refrigerante del motore della trattrice agricola</w:t>
            </w:r>
          </w:p>
        </w:tc>
        <w:tc>
          <w:tcPr>
            <w:tcW w:w="3544" w:type="dxa"/>
            <w:tcBorders>
              <w:top w:val="nil"/>
              <w:left w:val="nil"/>
              <w:bottom w:val="single" w:sz="4" w:space="0" w:color="auto"/>
              <w:right w:val="single" w:sz="4" w:space="0" w:color="auto"/>
            </w:tcBorders>
            <w:shd w:val="clear" w:color="auto" w:fill="auto"/>
            <w:vAlign w:val="center"/>
            <w:hideMark/>
          </w:tcPr>
          <w:p w14:paraId="62F6B01F" w14:textId="77777777" w:rsidR="009177A2" w:rsidRPr="00485CF8" w:rsidRDefault="009177A2" w:rsidP="00C12D0B">
            <w:pPr>
              <w:rPr>
                <w:color w:val="000000"/>
                <w:sz w:val="22"/>
                <w:szCs w:val="22"/>
              </w:rPr>
            </w:pPr>
            <w:r w:rsidRPr="00485CF8">
              <w:rPr>
                <w:rFonts w:ascii="Symbol" w:hAnsi="Symbol"/>
                <w:color w:val="000000"/>
                <w:sz w:val="22"/>
                <w:szCs w:val="22"/>
              </w:rPr>
              <w:t></w:t>
            </w:r>
            <w:r w:rsidRPr="00485CF8">
              <w:rPr>
                <w:rFonts w:ascii="Symbol" w:hAnsi="Symbol"/>
                <w:color w:val="000000"/>
                <w:sz w:val="22"/>
                <w:szCs w:val="22"/>
              </w:rPr>
              <w:br/>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rFonts w:ascii="Symbol" w:hAnsi="Symbol"/>
                <w:color w:val="000000"/>
                <w:sz w:val="22"/>
                <w:szCs w:val="22"/>
              </w:rPr>
              <w:t></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r w:rsidR="009177A2" w:rsidRPr="00485CF8" w14:paraId="1959A7B8"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CEEA9BB" w14:textId="77777777" w:rsidR="009177A2" w:rsidRPr="00485CF8" w:rsidRDefault="009177A2" w:rsidP="00C12D0B">
            <w:pPr>
              <w:rPr>
                <w:color w:val="000000"/>
              </w:rPr>
            </w:pPr>
            <w:r w:rsidRPr="00485CF8">
              <w:rPr>
                <w:color w:val="000000"/>
              </w:rPr>
              <w:t>Temperatura dell’aria in ingresso al motore</w:t>
            </w:r>
          </w:p>
        </w:tc>
        <w:tc>
          <w:tcPr>
            <w:tcW w:w="3544" w:type="dxa"/>
            <w:tcBorders>
              <w:top w:val="nil"/>
              <w:left w:val="nil"/>
              <w:bottom w:val="single" w:sz="4" w:space="0" w:color="auto"/>
              <w:right w:val="single" w:sz="4" w:space="0" w:color="auto"/>
            </w:tcBorders>
            <w:shd w:val="clear" w:color="auto" w:fill="auto"/>
            <w:vAlign w:val="center"/>
            <w:hideMark/>
          </w:tcPr>
          <w:p w14:paraId="5AF237F5" w14:textId="77777777" w:rsidR="009177A2" w:rsidRPr="00485CF8" w:rsidRDefault="009177A2" w:rsidP="00C12D0B">
            <w:pPr>
              <w:rPr>
                <w:color w:val="000000"/>
                <w:sz w:val="22"/>
                <w:szCs w:val="22"/>
              </w:rPr>
            </w:pPr>
            <w:r w:rsidRPr="00485CF8">
              <w:rPr>
                <w:rFonts w:ascii="Symbol" w:hAnsi="Symbol"/>
                <w:color w:val="000000"/>
                <w:sz w:val="22"/>
                <w:szCs w:val="22"/>
              </w:rPr>
              <w:t></w:t>
            </w:r>
            <w:r w:rsidRPr="00485CF8">
              <w:rPr>
                <w:rFonts w:ascii="Symbol" w:hAnsi="Symbol"/>
                <w:color w:val="000000"/>
                <w:sz w:val="22"/>
                <w:szCs w:val="22"/>
              </w:rPr>
              <w:br/>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color w:val="000000"/>
                <w:sz w:val="22"/>
                <w:szCs w:val="22"/>
              </w:rP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r w:rsidR="009177A2" w:rsidRPr="00485CF8" w14:paraId="781A423F"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F83FF09" w14:textId="77777777" w:rsidR="009177A2" w:rsidRPr="00485CF8" w:rsidRDefault="009177A2" w:rsidP="00C12D0B">
            <w:pPr>
              <w:rPr>
                <w:color w:val="000000"/>
              </w:rPr>
            </w:pPr>
            <w:r w:rsidRPr="00485CF8">
              <w:rPr>
                <w:color w:val="000000"/>
              </w:rPr>
              <w:t>Temperatura atmosferica</w:t>
            </w:r>
          </w:p>
        </w:tc>
        <w:tc>
          <w:tcPr>
            <w:tcW w:w="3544" w:type="dxa"/>
            <w:tcBorders>
              <w:top w:val="nil"/>
              <w:left w:val="nil"/>
              <w:bottom w:val="single" w:sz="4" w:space="0" w:color="auto"/>
              <w:right w:val="single" w:sz="4" w:space="0" w:color="auto"/>
            </w:tcBorders>
            <w:shd w:val="clear" w:color="auto" w:fill="auto"/>
            <w:vAlign w:val="center"/>
            <w:hideMark/>
          </w:tcPr>
          <w:p w14:paraId="25DBB0CC" w14:textId="77777777" w:rsidR="009177A2" w:rsidRPr="00485CF8" w:rsidRDefault="009177A2" w:rsidP="00C12D0B">
            <w:pPr>
              <w:rPr>
                <w:color w:val="000000"/>
                <w:sz w:val="22"/>
                <w:szCs w:val="22"/>
              </w:rPr>
            </w:pPr>
            <w:r w:rsidRPr="00485CF8">
              <w:rPr>
                <w:rFonts w:ascii="Symbol" w:hAnsi="Symbol"/>
                <w:color w:val="000000"/>
                <w:sz w:val="22"/>
                <w:szCs w:val="22"/>
              </w:rPr>
              <w:t></w:t>
            </w:r>
            <w:r w:rsidRPr="00485CF8">
              <w:rPr>
                <w:rFonts w:ascii="Symbol" w:hAnsi="Symbol"/>
                <w:color w:val="000000"/>
                <w:sz w:val="22"/>
                <w:szCs w:val="22"/>
              </w:rPr>
              <w:br/>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color w:val="000000"/>
                <w:sz w:val="22"/>
                <w:szCs w:val="22"/>
              </w:rP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r w:rsidR="009177A2" w:rsidRPr="00485CF8" w14:paraId="089349AC"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26C574F" w14:textId="77777777" w:rsidR="009177A2" w:rsidRPr="00485CF8" w:rsidRDefault="009177A2" w:rsidP="00C12D0B">
            <w:pPr>
              <w:rPr>
                <w:color w:val="000000"/>
              </w:rPr>
            </w:pPr>
            <w:r w:rsidRPr="00485CF8">
              <w:rPr>
                <w:color w:val="000000"/>
              </w:rPr>
              <w:t>Pressione atmosferica</w:t>
            </w:r>
          </w:p>
        </w:tc>
        <w:tc>
          <w:tcPr>
            <w:tcW w:w="3544" w:type="dxa"/>
            <w:tcBorders>
              <w:top w:val="nil"/>
              <w:left w:val="nil"/>
              <w:bottom w:val="single" w:sz="4" w:space="0" w:color="auto"/>
              <w:right w:val="single" w:sz="4" w:space="0" w:color="auto"/>
            </w:tcBorders>
            <w:shd w:val="clear" w:color="auto" w:fill="auto"/>
            <w:vAlign w:val="center"/>
            <w:hideMark/>
          </w:tcPr>
          <w:p w14:paraId="315E453F" w14:textId="77777777" w:rsidR="009177A2" w:rsidRPr="00485CF8" w:rsidRDefault="009177A2" w:rsidP="00C12D0B">
            <w:pPr>
              <w:rPr>
                <w:color w:val="000000"/>
                <w:sz w:val="22"/>
                <w:szCs w:val="22"/>
              </w:rPr>
            </w:pPr>
            <w:r w:rsidRPr="00485CF8">
              <w:rPr>
                <w:rFonts w:ascii="Symbol" w:hAnsi="Symbol"/>
                <w:color w:val="000000"/>
                <w:sz w:val="22"/>
                <w:szCs w:val="22"/>
              </w:rPr>
              <w:t></w:t>
            </w:r>
            <w:r w:rsidRPr="00485CF8">
              <w:rPr>
                <w:rFonts w:ascii="Symbol" w:hAnsi="Symbol"/>
                <w:color w:val="000000"/>
                <w:sz w:val="22"/>
                <w:szCs w:val="22"/>
              </w:rPr>
              <w:br/>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color w:val="000000"/>
                <w:sz w:val="22"/>
                <w:szCs w:val="22"/>
              </w:rP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r w:rsidR="009177A2" w:rsidRPr="00485CF8" w14:paraId="582DD55D" w14:textId="77777777" w:rsidTr="00C12D0B">
        <w:trPr>
          <w:trHeight w:val="196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57DFF6A" w14:textId="77777777" w:rsidR="009177A2" w:rsidRPr="00485CF8" w:rsidRDefault="009177A2" w:rsidP="00C12D0B">
            <w:pPr>
              <w:rPr>
                <w:color w:val="000000"/>
              </w:rPr>
            </w:pPr>
            <w:r w:rsidRPr="00485CF8">
              <w:rPr>
                <w:color w:val="000000"/>
              </w:rPr>
              <w:lastRenderedPageBreak/>
              <w:t>Umidità atmosferica relativa</w:t>
            </w:r>
          </w:p>
        </w:tc>
        <w:tc>
          <w:tcPr>
            <w:tcW w:w="3544" w:type="dxa"/>
            <w:tcBorders>
              <w:top w:val="nil"/>
              <w:left w:val="nil"/>
              <w:bottom w:val="single" w:sz="4" w:space="0" w:color="auto"/>
              <w:right w:val="single" w:sz="4" w:space="0" w:color="auto"/>
            </w:tcBorders>
            <w:shd w:val="clear" w:color="auto" w:fill="auto"/>
            <w:vAlign w:val="center"/>
            <w:hideMark/>
          </w:tcPr>
          <w:p w14:paraId="1DBC3444" w14:textId="77777777" w:rsidR="009177A2" w:rsidRPr="00485CF8" w:rsidRDefault="009177A2" w:rsidP="00C12D0B">
            <w:pPr>
              <w:rPr>
                <w:color w:val="000000"/>
                <w:sz w:val="22"/>
                <w:szCs w:val="22"/>
              </w:rPr>
            </w:pPr>
            <w:r w:rsidRPr="00485CF8">
              <w:rPr>
                <w:rFonts w:ascii="Symbol" w:hAnsi="Symbol"/>
                <w:color w:val="000000"/>
                <w:sz w:val="22"/>
                <w:szCs w:val="22"/>
              </w:rPr>
              <w:t></w:t>
            </w:r>
            <w:r w:rsidRPr="00485CF8">
              <w:rPr>
                <w:rFonts w:ascii="Symbol" w:hAnsi="Symbol"/>
                <w:color w:val="000000"/>
                <w:sz w:val="22"/>
                <w:szCs w:val="22"/>
              </w:rPr>
              <w:br/>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 xml:space="preserve"> Ingresso digitale</w:t>
            </w:r>
            <w:r w:rsidRPr="00485CF8">
              <w:rPr>
                <w:color w:val="000000"/>
                <w:sz w:val="22"/>
                <w:szCs w:val="22"/>
              </w:rPr>
              <w:br/>
            </w:r>
            <w:r w:rsidRPr="00485CF8">
              <w:rPr>
                <w:color w:val="000000"/>
                <w:sz w:val="22"/>
                <w:szCs w:val="22"/>
              </w:rPr>
              <w:br/>
            </w:r>
            <w:r>
              <w:rPr>
                <w:color w:val="000000"/>
                <w:sz w:val="22"/>
                <w:szCs w:val="22"/>
              </w:rP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Ingresso analogico</w:t>
            </w:r>
            <w:r w:rsidRPr="00485CF8">
              <w:rPr>
                <w:color w:val="000000"/>
                <w:sz w:val="22"/>
                <w:szCs w:val="22"/>
              </w:rPr>
              <w:br/>
            </w:r>
            <w:r w:rsidRPr="00485CF8">
              <w:rPr>
                <w:color w:val="000000"/>
                <w:sz w:val="22"/>
                <w:szCs w:val="22"/>
              </w:rPr>
              <w:br/>
              <w:t xml:space="preserve"> </w:t>
            </w:r>
            <w:r w:rsidRPr="00485CF8">
              <w:rPr>
                <w:rFonts w:ascii="Symbol" w:hAnsi="Symbol"/>
                <w:color w:val="000000"/>
                <w:sz w:val="22"/>
                <w:szCs w:val="22"/>
              </w:rPr>
              <w:t></w:t>
            </w:r>
            <w:r w:rsidRPr="00485CF8">
              <w:rPr>
                <w:rFonts w:ascii="Symbol" w:hAnsi="Symbol"/>
                <w:color w:val="000000"/>
                <w:sz w:val="22"/>
                <w:szCs w:val="22"/>
              </w:rPr>
              <w:t></w:t>
            </w:r>
            <w:r w:rsidRPr="00485CF8">
              <w:rPr>
                <w:color w:val="000000"/>
                <w:sz w:val="22"/>
                <w:szCs w:val="22"/>
              </w:rPr>
              <w:t>Inte</w:t>
            </w:r>
            <w:r>
              <w:rPr>
                <w:color w:val="000000"/>
                <w:sz w:val="22"/>
                <w:szCs w:val="22"/>
              </w:rPr>
              <w:t>r</w:t>
            </w:r>
            <w:r w:rsidRPr="00485CF8">
              <w:rPr>
                <w:color w:val="000000"/>
                <w:sz w:val="22"/>
                <w:szCs w:val="22"/>
              </w:rPr>
              <w:t>faccia CAN-BUS</w:t>
            </w:r>
          </w:p>
        </w:tc>
      </w:tr>
    </w:tbl>
    <w:p w14:paraId="732FADDC" w14:textId="77777777" w:rsidR="009177A2" w:rsidRDefault="009177A2" w:rsidP="009177A2">
      <w:pPr>
        <w:widowControl w:val="0"/>
        <w:spacing w:after="160" w:line="259" w:lineRule="auto"/>
        <w:ind w:left="-709" w:right="-879"/>
        <w:jc w:val="both"/>
        <w:rPr>
          <w:rFonts w:eastAsia="Calibri"/>
          <w:b/>
          <w:lang w:eastAsia="en-US"/>
        </w:rPr>
      </w:pPr>
    </w:p>
    <w:p w14:paraId="072DC690" w14:textId="77777777" w:rsidR="009177A2" w:rsidRDefault="009177A2" w:rsidP="009177A2">
      <w:pPr>
        <w:widowControl w:val="0"/>
        <w:spacing w:after="160" w:line="259" w:lineRule="auto"/>
        <w:ind w:left="-709" w:right="-879"/>
        <w:jc w:val="both"/>
        <w:rPr>
          <w:rFonts w:eastAsia="Calibri"/>
          <w:b/>
          <w:lang w:eastAsia="en-US"/>
        </w:rPr>
      </w:pPr>
    </w:p>
    <w:p w14:paraId="02273CB0" w14:textId="68631442" w:rsidR="009177A2" w:rsidRDefault="009177A2" w:rsidP="009177A2">
      <w:pPr>
        <w:widowControl w:val="0"/>
        <w:spacing w:after="160" w:line="259" w:lineRule="auto"/>
        <w:ind w:left="-709" w:right="-879"/>
        <w:jc w:val="both"/>
        <w:rPr>
          <w:rFonts w:eastAsia="Calibri"/>
          <w:b/>
          <w:lang w:eastAsia="en-US"/>
        </w:rPr>
      </w:pPr>
      <w:r>
        <w:rPr>
          <w:rFonts w:eastAsia="Calibri"/>
          <w:b/>
          <w:lang w:eastAsia="en-US"/>
        </w:rPr>
        <w:t>[</w:t>
      </w:r>
      <w:r w:rsidRPr="00C12D0B">
        <w:rPr>
          <w:rFonts w:eastAsia="Calibri"/>
          <w:b/>
          <w:i/>
          <w:lang w:eastAsia="en-US"/>
        </w:rPr>
        <w:t>In base a quant</w:t>
      </w:r>
      <w:r w:rsidR="00727D71">
        <w:rPr>
          <w:rFonts w:eastAsia="Calibri"/>
          <w:b/>
          <w:i/>
          <w:lang w:eastAsia="en-US"/>
        </w:rPr>
        <w:t>o disposto dal par. 3.1, lett. f</w:t>
      </w:r>
      <w:r w:rsidRPr="00C12D0B">
        <w:rPr>
          <w:rFonts w:eastAsia="Calibri"/>
          <w:b/>
          <w:i/>
          <w:lang w:eastAsia="en-US"/>
        </w:rPr>
        <w:t>) del Capitolato tecnico, il concorrente dovrà indicare la propria proposta di configurazione della tubazione per l’evacuazione dei fumi verso il punto di scarico.</w:t>
      </w:r>
      <w:r>
        <w:rPr>
          <w:rFonts w:eastAsia="Calibri"/>
          <w:b/>
          <w:lang w:eastAsia="en-US"/>
        </w:rPr>
        <w:t>]</w:t>
      </w:r>
    </w:p>
    <w:p w14:paraId="364FCC28" w14:textId="2BE7B77C" w:rsidR="009177A2" w:rsidRPr="00642A95" w:rsidRDefault="009177A2" w:rsidP="009177A2">
      <w:pPr>
        <w:widowControl w:val="0"/>
        <w:spacing w:line="259" w:lineRule="auto"/>
        <w:ind w:left="-709" w:right="-879"/>
        <w:jc w:val="both"/>
        <w:rPr>
          <w:rFonts w:eastAsia="Calibri"/>
          <w:b/>
          <w:color w:val="404040" w:themeColor="text1" w:themeTint="BF"/>
          <w:sz w:val="20"/>
          <w:szCs w:val="20"/>
          <w:lang w:eastAsia="en-US"/>
        </w:rPr>
      </w:pPr>
      <w:r w:rsidRPr="00642A95">
        <w:rPr>
          <w:rFonts w:eastAsia="Calibri"/>
          <w:b/>
          <w:color w:val="404040" w:themeColor="text1" w:themeTint="BF"/>
          <w:sz w:val="20"/>
          <w:szCs w:val="20"/>
          <w:lang w:eastAsia="en-US"/>
        </w:rPr>
        <w:t>Tabella 3</w:t>
      </w:r>
      <w:r>
        <w:rPr>
          <w:rFonts w:eastAsia="Calibri"/>
          <w:b/>
          <w:color w:val="404040" w:themeColor="text1" w:themeTint="BF"/>
          <w:sz w:val="20"/>
          <w:szCs w:val="20"/>
          <w:lang w:eastAsia="en-US"/>
        </w:rPr>
        <w:t>: proposta di configurazione della tubazione per l’evacuazione dei fumi</w:t>
      </w:r>
      <w:r w:rsidR="000A76C3">
        <w:rPr>
          <w:rFonts w:eastAsia="Calibri"/>
          <w:b/>
          <w:color w:val="404040" w:themeColor="text1" w:themeTint="BF"/>
          <w:sz w:val="20"/>
          <w:szCs w:val="20"/>
          <w:lang w:eastAsia="en-US"/>
        </w:rPr>
        <w:t xml:space="preserve"> verso il punto di scarico</w:t>
      </w:r>
    </w:p>
    <w:tbl>
      <w:tblPr>
        <w:tblW w:w="10065" w:type="dxa"/>
        <w:tblInd w:w="-719" w:type="dxa"/>
        <w:tblCellMar>
          <w:left w:w="70" w:type="dxa"/>
          <w:right w:w="70" w:type="dxa"/>
        </w:tblCellMar>
        <w:tblLook w:val="04A0" w:firstRow="1" w:lastRow="0" w:firstColumn="1" w:lastColumn="0" w:noHBand="0" w:noVBand="1"/>
      </w:tblPr>
      <w:tblGrid>
        <w:gridCol w:w="10065"/>
      </w:tblGrid>
      <w:tr w:rsidR="009177A2" w:rsidRPr="00642A95" w14:paraId="7FE20233" w14:textId="77777777" w:rsidTr="00C12D0B">
        <w:trPr>
          <w:trHeight w:val="600"/>
        </w:trPr>
        <w:tc>
          <w:tcPr>
            <w:tcW w:w="10065" w:type="dxa"/>
            <w:tcBorders>
              <w:top w:val="single" w:sz="8" w:space="0" w:color="auto"/>
              <w:left w:val="single" w:sz="8" w:space="0" w:color="auto"/>
              <w:bottom w:val="nil"/>
              <w:right w:val="single" w:sz="8" w:space="0" w:color="auto"/>
            </w:tcBorders>
            <w:shd w:val="clear" w:color="auto" w:fill="auto"/>
            <w:vAlign w:val="center"/>
            <w:hideMark/>
          </w:tcPr>
          <w:p w14:paraId="2E57F86C" w14:textId="77777777" w:rsidR="009177A2" w:rsidRPr="00642A95" w:rsidRDefault="009177A2" w:rsidP="00C12D0B">
            <w:pPr>
              <w:rPr>
                <w:b/>
                <w:bCs/>
                <w:color w:val="000000"/>
              </w:rPr>
            </w:pPr>
            <w:r w:rsidRPr="00642A95">
              <w:rPr>
                <w:rFonts w:eastAsia="Calibri"/>
                <w:b/>
                <w:bCs/>
                <w:color w:val="000000"/>
                <w:lang w:eastAsia="en-US"/>
              </w:rPr>
              <w:t>Proposta di configurazione della tubazione per l’evacuazione dei fumi verso il punto di scarico</w:t>
            </w:r>
          </w:p>
        </w:tc>
      </w:tr>
      <w:tr w:rsidR="009177A2" w:rsidRPr="00642A95" w14:paraId="3E31297D" w14:textId="77777777" w:rsidTr="00C12D0B">
        <w:trPr>
          <w:trHeight w:val="217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B5CDC" w14:textId="77777777" w:rsidR="009177A2" w:rsidRDefault="009177A2" w:rsidP="00C12D0B">
            <w:pPr>
              <w:rPr>
                <w:i/>
                <w:color w:val="000000"/>
              </w:rPr>
            </w:pPr>
            <w:r w:rsidRPr="00642A95">
              <w:rPr>
                <w:color w:val="000000"/>
              </w:rPr>
              <w:t>[</w:t>
            </w:r>
            <w:r w:rsidRPr="00642A95">
              <w:rPr>
                <w:i/>
                <w:iCs/>
                <w:color w:val="000000"/>
              </w:rPr>
              <w:t>Da compilare a cura del concorrente</w:t>
            </w:r>
            <w:r w:rsidRPr="00642A95">
              <w:rPr>
                <w:color w:val="000000"/>
              </w:rPr>
              <w:t>]</w:t>
            </w:r>
            <w:r w:rsidRPr="00642A95">
              <w:rPr>
                <w:color w:val="000000"/>
              </w:rPr>
              <w:br/>
            </w:r>
            <w:r w:rsidRPr="00642A95">
              <w:rPr>
                <w:color w:val="000000"/>
              </w:rPr>
              <w:br/>
            </w:r>
            <w:r>
              <w:rPr>
                <w:i/>
                <w:color w:val="000000"/>
              </w:rPr>
              <w:t>[</w:t>
            </w:r>
            <w:r w:rsidRPr="00642A95">
              <w:rPr>
                <w:i/>
                <w:color w:val="000000"/>
              </w:rPr>
              <w:t xml:space="preserve">Si ricorda che la </w:t>
            </w:r>
            <w:r>
              <w:rPr>
                <w:i/>
                <w:color w:val="000000"/>
              </w:rPr>
              <w:t xml:space="preserve">configurazione </w:t>
            </w:r>
            <w:r w:rsidRPr="00642A95">
              <w:rPr>
                <w:i/>
                <w:color w:val="000000"/>
              </w:rPr>
              <w:t>proposta deve rispettare i seguenti vincoli: a)vincoli imposti dalla normativa vigente; b)la configurazione proposta non dovrà interferire con l’impianto di pannelli fotovoltaici esistenti, già presenti sul tetto della struttura; c)la configurazione proposta non dovrà interferire con l’attuale assetto della struttura portante dell’edificio.</w:t>
            </w:r>
            <w:r>
              <w:rPr>
                <w:i/>
                <w:color w:val="000000"/>
              </w:rPr>
              <w:t>]</w:t>
            </w:r>
          </w:p>
          <w:p w14:paraId="43A620FD" w14:textId="77777777" w:rsidR="009177A2" w:rsidRDefault="009177A2" w:rsidP="00C12D0B">
            <w:pPr>
              <w:rPr>
                <w:color w:val="000000"/>
              </w:rPr>
            </w:pPr>
          </w:p>
          <w:p w14:paraId="574C652C" w14:textId="77777777" w:rsidR="009177A2" w:rsidRDefault="009177A2" w:rsidP="00C12D0B">
            <w:pPr>
              <w:rPr>
                <w:color w:val="000000"/>
              </w:rPr>
            </w:pPr>
          </w:p>
          <w:p w14:paraId="28D22BF7" w14:textId="77777777" w:rsidR="009177A2" w:rsidRDefault="009177A2" w:rsidP="00C12D0B">
            <w:pPr>
              <w:rPr>
                <w:color w:val="000000"/>
              </w:rPr>
            </w:pPr>
          </w:p>
          <w:p w14:paraId="21ED7A8C" w14:textId="77777777" w:rsidR="009177A2" w:rsidRDefault="009177A2" w:rsidP="00C12D0B">
            <w:pPr>
              <w:rPr>
                <w:color w:val="000000"/>
              </w:rPr>
            </w:pPr>
          </w:p>
          <w:p w14:paraId="2E832234" w14:textId="77777777" w:rsidR="009177A2" w:rsidRDefault="009177A2" w:rsidP="00C12D0B">
            <w:pPr>
              <w:rPr>
                <w:color w:val="000000"/>
              </w:rPr>
            </w:pPr>
          </w:p>
          <w:p w14:paraId="77C3FA75" w14:textId="77777777" w:rsidR="009177A2" w:rsidRDefault="009177A2" w:rsidP="00C12D0B">
            <w:pPr>
              <w:rPr>
                <w:color w:val="000000"/>
              </w:rPr>
            </w:pPr>
          </w:p>
          <w:p w14:paraId="346C44FA" w14:textId="77777777" w:rsidR="009177A2" w:rsidRDefault="009177A2" w:rsidP="00C12D0B">
            <w:pPr>
              <w:rPr>
                <w:color w:val="000000"/>
              </w:rPr>
            </w:pPr>
          </w:p>
          <w:p w14:paraId="389F0902" w14:textId="77777777" w:rsidR="009177A2" w:rsidRDefault="009177A2" w:rsidP="00C12D0B">
            <w:pPr>
              <w:rPr>
                <w:color w:val="000000"/>
              </w:rPr>
            </w:pPr>
          </w:p>
          <w:p w14:paraId="48295191" w14:textId="77777777" w:rsidR="009177A2" w:rsidRDefault="009177A2" w:rsidP="00C12D0B">
            <w:pPr>
              <w:rPr>
                <w:color w:val="000000"/>
              </w:rPr>
            </w:pPr>
          </w:p>
          <w:p w14:paraId="742AF839" w14:textId="77777777" w:rsidR="009177A2" w:rsidRDefault="009177A2" w:rsidP="00C12D0B">
            <w:pPr>
              <w:rPr>
                <w:color w:val="000000"/>
              </w:rPr>
            </w:pPr>
          </w:p>
          <w:p w14:paraId="2F8186AA" w14:textId="77777777" w:rsidR="009177A2" w:rsidRDefault="009177A2" w:rsidP="00C12D0B">
            <w:pPr>
              <w:rPr>
                <w:color w:val="000000"/>
              </w:rPr>
            </w:pPr>
          </w:p>
          <w:p w14:paraId="1717E73A" w14:textId="77777777" w:rsidR="009177A2" w:rsidRDefault="009177A2" w:rsidP="00C12D0B">
            <w:pPr>
              <w:rPr>
                <w:color w:val="000000"/>
              </w:rPr>
            </w:pPr>
          </w:p>
          <w:p w14:paraId="0B0E49C8" w14:textId="77777777" w:rsidR="009177A2" w:rsidRPr="00642A95" w:rsidRDefault="009177A2" w:rsidP="00C12D0B">
            <w:pPr>
              <w:rPr>
                <w:color w:val="000000"/>
              </w:rPr>
            </w:pPr>
          </w:p>
        </w:tc>
      </w:tr>
    </w:tbl>
    <w:p w14:paraId="7F118436" w14:textId="77777777" w:rsidR="009177A2" w:rsidRDefault="009177A2" w:rsidP="009177A2">
      <w:pPr>
        <w:widowControl w:val="0"/>
        <w:spacing w:after="160" w:line="259" w:lineRule="auto"/>
        <w:ind w:left="-709" w:right="-879"/>
        <w:jc w:val="both"/>
        <w:rPr>
          <w:rFonts w:eastAsia="Calibri"/>
          <w:b/>
          <w:lang w:eastAsia="en-US"/>
        </w:rPr>
      </w:pPr>
    </w:p>
    <w:p w14:paraId="5E0A09B8" w14:textId="77777777" w:rsidR="009177A2" w:rsidRDefault="009177A2" w:rsidP="009177A2">
      <w:pPr>
        <w:widowControl w:val="0"/>
        <w:spacing w:after="160" w:line="259" w:lineRule="auto"/>
        <w:ind w:left="-709" w:right="-879"/>
        <w:jc w:val="both"/>
        <w:rPr>
          <w:rFonts w:eastAsia="Calibri"/>
          <w:b/>
          <w:lang w:eastAsia="en-US"/>
        </w:rPr>
      </w:pPr>
    </w:p>
    <w:p w14:paraId="4223CCA8" w14:textId="77777777" w:rsidR="009177A2" w:rsidRDefault="009177A2" w:rsidP="009177A2">
      <w:pPr>
        <w:widowControl w:val="0"/>
        <w:spacing w:after="160" w:line="259" w:lineRule="auto"/>
        <w:ind w:left="-709" w:right="-879"/>
        <w:jc w:val="both"/>
        <w:rPr>
          <w:rFonts w:eastAsia="Calibri"/>
          <w:b/>
          <w:lang w:eastAsia="en-US"/>
        </w:rPr>
      </w:pPr>
      <w:r>
        <w:rPr>
          <w:rFonts w:eastAsia="Calibri"/>
          <w:b/>
          <w:lang w:eastAsia="en-US"/>
        </w:rPr>
        <w:t>[</w:t>
      </w:r>
      <w:r w:rsidRPr="00C12D0B">
        <w:rPr>
          <w:rFonts w:eastAsia="Calibri"/>
          <w:b/>
          <w:i/>
          <w:lang w:eastAsia="en-US"/>
        </w:rPr>
        <w:t xml:space="preserve">Le tab. 4 e 5 a seguire devono essere compilate ai fini dell’attribuzione del punteggio per l’offerta </w:t>
      </w:r>
      <w:r w:rsidRPr="00C12D0B">
        <w:rPr>
          <w:rFonts w:eastAsia="Calibri"/>
          <w:b/>
          <w:i/>
          <w:lang w:eastAsia="en-US"/>
        </w:rPr>
        <w:lastRenderedPageBreak/>
        <w:t>tecnica.</w:t>
      </w:r>
      <w:r>
        <w:rPr>
          <w:rFonts w:eastAsia="Calibri"/>
          <w:b/>
          <w:lang w:eastAsia="en-US"/>
        </w:rPr>
        <w:t>]</w:t>
      </w:r>
    </w:p>
    <w:p w14:paraId="726F29B0" w14:textId="77777777" w:rsidR="009177A2" w:rsidRPr="002B28E2" w:rsidRDefault="009177A2" w:rsidP="009177A2">
      <w:pPr>
        <w:widowControl w:val="0"/>
        <w:spacing w:line="259" w:lineRule="auto"/>
        <w:ind w:right="-879"/>
        <w:jc w:val="both"/>
        <w:rPr>
          <w:rFonts w:eastAsia="Calibri"/>
          <w:b/>
          <w:color w:val="404040" w:themeColor="text1" w:themeTint="BF"/>
          <w:sz w:val="20"/>
          <w:szCs w:val="20"/>
          <w:lang w:eastAsia="en-US"/>
        </w:rPr>
      </w:pPr>
      <w:r>
        <w:rPr>
          <w:rFonts w:eastAsia="Calibri"/>
          <w:b/>
          <w:color w:val="404040" w:themeColor="text1" w:themeTint="BF"/>
          <w:sz w:val="20"/>
          <w:szCs w:val="20"/>
          <w:lang w:eastAsia="en-US"/>
        </w:rPr>
        <w:t>Tabella 4</w:t>
      </w:r>
      <w:r w:rsidRPr="002B28E2">
        <w:rPr>
          <w:rFonts w:eastAsia="Calibri"/>
          <w:b/>
          <w:color w:val="404040" w:themeColor="text1" w:themeTint="BF"/>
          <w:sz w:val="20"/>
          <w:szCs w:val="20"/>
          <w:lang w:eastAsia="en-US"/>
        </w:rPr>
        <w:t>: Caratteristiche oggetto di valutazione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924"/>
        <w:gridCol w:w="2856"/>
        <w:gridCol w:w="1349"/>
        <w:gridCol w:w="1041"/>
      </w:tblGrid>
      <w:tr w:rsidR="009177A2" w:rsidRPr="00631422" w14:paraId="40EA783A" w14:textId="77777777" w:rsidTr="00C12D0B">
        <w:trPr>
          <w:trHeight w:val="70"/>
          <w:tblHeader/>
          <w:jc w:val="center"/>
        </w:trPr>
        <w:tc>
          <w:tcPr>
            <w:tcW w:w="6308" w:type="dxa"/>
            <w:gridSpan w:val="3"/>
            <w:tcBorders>
              <w:bottom w:val="single" w:sz="4" w:space="0" w:color="auto"/>
            </w:tcBorders>
            <w:shd w:val="clear" w:color="auto" w:fill="F2DBDB"/>
            <w:vAlign w:val="center"/>
          </w:tcPr>
          <w:p w14:paraId="2D9F2AEB" w14:textId="77777777" w:rsidR="009177A2" w:rsidRPr="00876226" w:rsidRDefault="009177A2" w:rsidP="00C12D0B">
            <w:pPr>
              <w:spacing w:after="160" w:line="259" w:lineRule="auto"/>
              <w:contextualSpacing/>
              <w:rPr>
                <w:rFonts w:eastAsia="Calibri"/>
                <w:lang w:eastAsia="en-US"/>
              </w:rPr>
            </w:pPr>
            <w:r w:rsidRPr="00876226">
              <w:rPr>
                <w:rFonts w:eastAsia="Calibri"/>
                <w:b/>
                <w:lang w:eastAsia="en-US"/>
              </w:rPr>
              <w:t>CARATTERISTICHE OGGETTO DI VALUTAZIONE AI FINI DELL’ATTRIBUZIONE DEL PUNTEGGIO TECNICO</w:t>
            </w:r>
          </w:p>
        </w:tc>
        <w:tc>
          <w:tcPr>
            <w:tcW w:w="1349" w:type="dxa"/>
            <w:tcBorders>
              <w:bottom w:val="single" w:sz="4" w:space="0" w:color="auto"/>
            </w:tcBorders>
            <w:shd w:val="clear" w:color="auto" w:fill="F2DBDB"/>
          </w:tcPr>
          <w:p w14:paraId="4E3E3517" w14:textId="77777777" w:rsidR="009177A2" w:rsidRPr="00876226" w:rsidRDefault="009177A2" w:rsidP="00C12D0B">
            <w:pPr>
              <w:spacing w:after="160" w:line="259" w:lineRule="auto"/>
              <w:contextualSpacing/>
              <w:rPr>
                <w:rFonts w:eastAsia="Calibri"/>
                <w:b/>
                <w:sz w:val="20"/>
                <w:szCs w:val="20"/>
                <w:lang w:eastAsia="en-US"/>
              </w:rPr>
            </w:pPr>
            <w:r w:rsidRPr="00876226">
              <w:rPr>
                <w:rFonts w:eastAsia="Calibri"/>
                <w:b/>
                <w:sz w:val="20"/>
                <w:szCs w:val="20"/>
                <w:lang w:eastAsia="en-US"/>
              </w:rPr>
              <w:t xml:space="preserve">N. pagina della scheda tecnica dalla quale si evinca la presenza </w:t>
            </w:r>
            <w:r>
              <w:rPr>
                <w:rFonts w:eastAsia="Calibri"/>
                <w:b/>
                <w:sz w:val="20"/>
                <w:szCs w:val="20"/>
                <w:lang w:eastAsia="en-US"/>
              </w:rPr>
              <w:t xml:space="preserve">e/o la descrizione </w:t>
            </w:r>
            <w:r w:rsidRPr="00876226">
              <w:rPr>
                <w:rFonts w:eastAsia="Calibri"/>
                <w:b/>
                <w:sz w:val="20"/>
                <w:szCs w:val="20"/>
                <w:lang w:eastAsia="en-US"/>
              </w:rPr>
              <w:t>della caratteristica indicata (</w:t>
            </w:r>
            <w:r w:rsidRPr="00081E27">
              <w:rPr>
                <w:rFonts w:eastAsia="Calibri"/>
                <w:b/>
                <w:i/>
                <w:sz w:val="20"/>
                <w:szCs w:val="20"/>
                <w:lang w:eastAsia="en-US"/>
              </w:rPr>
              <w:t xml:space="preserve">qualora </w:t>
            </w:r>
            <w:r>
              <w:rPr>
                <w:rFonts w:eastAsia="Calibri"/>
                <w:b/>
                <w:i/>
                <w:sz w:val="20"/>
                <w:szCs w:val="20"/>
                <w:lang w:eastAsia="en-US"/>
              </w:rPr>
              <w:t>offerta</w:t>
            </w:r>
            <w:r w:rsidRPr="00876226">
              <w:rPr>
                <w:rFonts w:eastAsia="Calibri"/>
                <w:b/>
                <w:sz w:val="20"/>
                <w:szCs w:val="20"/>
                <w:lang w:eastAsia="en-US"/>
              </w:rPr>
              <w:t>)</w:t>
            </w:r>
          </w:p>
        </w:tc>
        <w:tc>
          <w:tcPr>
            <w:tcW w:w="1041" w:type="dxa"/>
            <w:tcBorders>
              <w:bottom w:val="single" w:sz="4" w:space="0" w:color="auto"/>
            </w:tcBorders>
            <w:shd w:val="clear" w:color="auto" w:fill="F2DBDB"/>
            <w:vAlign w:val="center"/>
          </w:tcPr>
          <w:p w14:paraId="43878447" w14:textId="77777777" w:rsidR="009177A2" w:rsidRPr="00876226" w:rsidRDefault="009177A2" w:rsidP="00C12D0B">
            <w:pPr>
              <w:spacing w:after="160" w:line="259" w:lineRule="auto"/>
              <w:contextualSpacing/>
              <w:jc w:val="center"/>
              <w:rPr>
                <w:rFonts w:eastAsia="Calibri"/>
                <w:b/>
                <w:sz w:val="20"/>
                <w:szCs w:val="20"/>
                <w:lang w:eastAsia="en-US"/>
              </w:rPr>
            </w:pPr>
            <w:r w:rsidRPr="00876226">
              <w:rPr>
                <w:rFonts w:eastAsia="Calibri"/>
                <w:b/>
                <w:sz w:val="20"/>
                <w:szCs w:val="20"/>
                <w:lang w:eastAsia="en-US"/>
              </w:rPr>
              <w:t>Eventuali note</w:t>
            </w:r>
          </w:p>
        </w:tc>
      </w:tr>
      <w:tr w:rsidR="009177A2" w:rsidRPr="00631422" w14:paraId="3DDEC573" w14:textId="77777777" w:rsidTr="00C12D0B">
        <w:trPr>
          <w:trHeight w:val="311"/>
          <w:jc w:val="center"/>
        </w:trPr>
        <w:tc>
          <w:tcPr>
            <w:tcW w:w="8698" w:type="dxa"/>
            <w:gridSpan w:val="5"/>
            <w:tcBorders>
              <w:top w:val="single" w:sz="4" w:space="0" w:color="auto"/>
              <w:left w:val="single" w:sz="4" w:space="0" w:color="auto"/>
              <w:bottom w:val="single" w:sz="4" w:space="0" w:color="auto"/>
              <w:right w:val="single" w:sz="4" w:space="0" w:color="auto"/>
            </w:tcBorders>
            <w:vAlign w:val="center"/>
          </w:tcPr>
          <w:p w14:paraId="7E131A24" w14:textId="77777777" w:rsidR="009177A2" w:rsidRPr="00F05D63" w:rsidRDefault="009177A2" w:rsidP="00C12D0B">
            <w:pPr>
              <w:spacing w:after="160" w:line="259" w:lineRule="auto"/>
              <w:ind w:left="360"/>
              <w:jc w:val="center"/>
              <w:rPr>
                <w:rFonts w:eastAsia="Calibri"/>
                <w:sz w:val="20"/>
                <w:szCs w:val="20"/>
                <w:lang w:eastAsia="ar-SA"/>
              </w:rPr>
            </w:pPr>
            <w:r w:rsidRPr="00F05D63">
              <w:rPr>
                <w:b/>
                <w:sz w:val="20"/>
                <w:szCs w:val="20"/>
              </w:rPr>
              <w:t>1. ASSISTENZA POST-VENDITA</w:t>
            </w:r>
          </w:p>
        </w:tc>
      </w:tr>
      <w:tr w:rsidR="009177A2" w:rsidRPr="00631422" w14:paraId="137B1AB7" w14:textId="77777777" w:rsidTr="00C12D0B">
        <w:trPr>
          <w:trHeight w:val="70"/>
          <w:jc w:val="center"/>
        </w:trPr>
        <w:tc>
          <w:tcPr>
            <w:tcW w:w="528" w:type="dxa"/>
            <w:tcBorders>
              <w:top w:val="single" w:sz="4" w:space="0" w:color="auto"/>
              <w:left w:val="single" w:sz="4" w:space="0" w:color="auto"/>
              <w:bottom w:val="single" w:sz="4" w:space="0" w:color="auto"/>
              <w:right w:val="single" w:sz="4" w:space="0" w:color="auto"/>
            </w:tcBorders>
            <w:vAlign w:val="center"/>
          </w:tcPr>
          <w:p w14:paraId="264995AF" w14:textId="77777777" w:rsidR="009177A2" w:rsidRPr="0049398D" w:rsidRDefault="009177A2" w:rsidP="00C12D0B">
            <w:pPr>
              <w:spacing w:after="160" w:line="259" w:lineRule="auto"/>
              <w:jc w:val="center"/>
              <w:rPr>
                <w:rFonts w:eastAsia="Calibri"/>
                <w:b/>
                <w:sz w:val="20"/>
                <w:szCs w:val="20"/>
                <w:lang w:eastAsia="ar-SA"/>
              </w:rPr>
            </w:pPr>
            <w:r w:rsidRPr="0049398D">
              <w:rPr>
                <w:b/>
                <w:sz w:val="20"/>
                <w:szCs w:val="20"/>
              </w:rPr>
              <w:t>1.1</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14:paraId="70002A4C" w14:textId="77777777" w:rsidR="009177A2" w:rsidRDefault="009177A2" w:rsidP="00C12D0B">
            <w:pPr>
              <w:spacing w:line="259" w:lineRule="auto"/>
              <w:rPr>
                <w:rFonts w:eastAsia="Calibri"/>
                <w:b/>
                <w:sz w:val="20"/>
                <w:szCs w:val="20"/>
                <w:lang w:eastAsia="ar-SA"/>
              </w:rPr>
            </w:pPr>
            <w:r w:rsidRPr="0049398D">
              <w:rPr>
                <w:rFonts w:eastAsia="Calibri"/>
                <w:b/>
                <w:sz w:val="20"/>
                <w:szCs w:val="20"/>
                <w:lang w:eastAsia="ar-SA"/>
              </w:rPr>
              <w:t>Manutenzione evolutiva dell’applicativo software</w:t>
            </w:r>
          </w:p>
          <w:p w14:paraId="516389A3" w14:textId="682A97D9" w:rsidR="009177A2" w:rsidRPr="00F16F4C" w:rsidRDefault="009177A2" w:rsidP="00C12D0B">
            <w:pPr>
              <w:spacing w:line="259" w:lineRule="auto"/>
              <w:rPr>
                <w:rFonts w:eastAsia="Calibri"/>
                <w:sz w:val="20"/>
                <w:szCs w:val="20"/>
                <w:lang w:eastAsia="ar-SA"/>
              </w:rPr>
            </w:pPr>
            <w:r w:rsidRPr="00F16F4C">
              <w:rPr>
                <w:rFonts w:eastAsia="Calibri"/>
                <w:sz w:val="20"/>
                <w:szCs w:val="20"/>
                <w:lang w:eastAsia="ar-SA"/>
              </w:rPr>
              <w:t>(</w:t>
            </w:r>
            <w:r w:rsidR="0099385D">
              <w:rPr>
                <w:rFonts w:eastAsia="Calibri"/>
                <w:i/>
                <w:sz w:val="20"/>
                <w:szCs w:val="20"/>
                <w:lang w:eastAsia="ar-SA"/>
              </w:rPr>
              <w:t>max 4</w:t>
            </w:r>
            <w:r w:rsidRPr="00F16F4C">
              <w:rPr>
                <w:rFonts w:eastAsia="Calibri"/>
                <w:i/>
                <w:sz w:val="20"/>
                <w:szCs w:val="20"/>
                <w:lang w:eastAsia="ar-SA"/>
              </w:rPr>
              <w:t xml:space="preserve"> punti</w:t>
            </w:r>
            <w:r w:rsidRPr="00F16F4C">
              <w:rPr>
                <w:rFonts w:eastAsia="Calibri"/>
                <w:sz w:val="20"/>
                <w:szCs w:val="20"/>
                <w:lang w:eastAsia="ar-SA"/>
              </w:rPr>
              <w:t>)</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72A41EEF" w14:textId="77777777" w:rsidR="009177A2" w:rsidRPr="003A134E" w:rsidRDefault="009177A2" w:rsidP="00C12D0B">
            <w:pPr>
              <w:spacing w:after="160" w:line="259" w:lineRule="auto"/>
              <w:jc w:val="center"/>
              <w:rPr>
                <w:rFonts w:eastAsia="Calibri"/>
                <w:i/>
                <w:sz w:val="20"/>
                <w:szCs w:val="20"/>
                <w:lang w:eastAsia="ar-SA"/>
              </w:rPr>
            </w:pPr>
            <w:r w:rsidRPr="003A134E">
              <w:rPr>
                <w:rFonts w:eastAsia="Calibri"/>
                <w:sz w:val="20"/>
                <w:szCs w:val="20"/>
                <w:lang w:eastAsia="ar-SA"/>
              </w:rPr>
              <w:t>[</w:t>
            </w:r>
            <w:r w:rsidRPr="003A134E">
              <w:rPr>
                <w:rFonts w:eastAsia="Calibri"/>
                <w:i/>
                <w:sz w:val="20"/>
                <w:szCs w:val="20"/>
                <w:lang w:eastAsia="ar-SA"/>
              </w:rPr>
              <w:t xml:space="preserve">Inserire la descrizione all’interno della successiva Tabella </w:t>
            </w:r>
            <w:r>
              <w:rPr>
                <w:rFonts w:eastAsia="Calibri"/>
                <w:i/>
                <w:sz w:val="20"/>
                <w:szCs w:val="20"/>
                <w:lang w:eastAsia="ar-SA"/>
              </w:rPr>
              <w:t>5</w:t>
            </w:r>
            <w:r w:rsidRPr="003A134E">
              <w:rPr>
                <w:rFonts w:eastAsia="Calibri"/>
                <w:sz w:val="20"/>
                <w:szCs w:val="20"/>
                <w:lang w:eastAsia="ar-SA"/>
              </w:rPr>
              <w:t>.]</w:t>
            </w:r>
          </w:p>
        </w:tc>
        <w:tc>
          <w:tcPr>
            <w:tcW w:w="1349" w:type="dxa"/>
            <w:tcBorders>
              <w:top w:val="single" w:sz="4" w:space="0" w:color="auto"/>
              <w:left w:val="single" w:sz="4" w:space="0" w:color="auto"/>
              <w:bottom w:val="single" w:sz="4" w:space="0" w:color="auto"/>
              <w:right w:val="single" w:sz="4" w:space="0" w:color="auto"/>
            </w:tcBorders>
          </w:tcPr>
          <w:p w14:paraId="1D43A62C" w14:textId="77777777" w:rsidR="009177A2" w:rsidRDefault="009177A2" w:rsidP="00C12D0B">
            <w:pPr>
              <w:spacing w:after="160" w:line="259" w:lineRule="auto"/>
              <w:rPr>
                <w:rFonts w:eastAsia="Calibri"/>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474A9676" w14:textId="77777777" w:rsidR="009177A2" w:rsidRPr="00631422" w:rsidRDefault="009177A2" w:rsidP="00C12D0B">
            <w:pPr>
              <w:spacing w:after="160" w:line="259" w:lineRule="auto"/>
              <w:rPr>
                <w:rFonts w:eastAsia="Calibri"/>
                <w:sz w:val="20"/>
                <w:szCs w:val="20"/>
                <w:lang w:eastAsia="ar-SA"/>
              </w:rPr>
            </w:pPr>
          </w:p>
        </w:tc>
      </w:tr>
      <w:tr w:rsidR="009177A2" w:rsidRPr="00631422" w14:paraId="19678E87" w14:textId="77777777" w:rsidTr="00C12D0B">
        <w:trPr>
          <w:trHeight w:val="53"/>
          <w:jc w:val="center"/>
        </w:trPr>
        <w:tc>
          <w:tcPr>
            <w:tcW w:w="528" w:type="dxa"/>
            <w:tcBorders>
              <w:bottom w:val="single" w:sz="4" w:space="0" w:color="auto"/>
            </w:tcBorders>
            <w:vAlign w:val="center"/>
          </w:tcPr>
          <w:p w14:paraId="74BC9CE5" w14:textId="77777777" w:rsidR="009177A2" w:rsidRPr="00F56EBC" w:rsidRDefault="009177A2" w:rsidP="00C12D0B">
            <w:pPr>
              <w:spacing w:after="160" w:line="259" w:lineRule="auto"/>
              <w:jc w:val="center"/>
              <w:rPr>
                <w:rFonts w:eastAsia="Calibri"/>
                <w:b/>
                <w:bCs/>
                <w:sz w:val="20"/>
                <w:szCs w:val="22"/>
                <w:lang w:eastAsia="en-US"/>
              </w:rPr>
            </w:pPr>
            <w:r>
              <w:rPr>
                <w:rFonts w:eastAsia="Calibri"/>
                <w:b/>
                <w:bCs/>
                <w:sz w:val="20"/>
                <w:szCs w:val="22"/>
                <w:lang w:eastAsia="en-US"/>
              </w:rPr>
              <w:t>1.2</w:t>
            </w:r>
          </w:p>
        </w:tc>
        <w:tc>
          <w:tcPr>
            <w:tcW w:w="2924" w:type="dxa"/>
            <w:tcBorders>
              <w:bottom w:val="single" w:sz="4" w:space="0" w:color="auto"/>
            </w:tcBorders>
            <w:shd w:val="clear" w:color="auto" w:fill="auto"/>
            <w:vAlign w:val="center"/>
          </w:tcPr>
          <w:p w14:paraId="02DBE2CC" w14:textId="04BA4F94" w:rsidR="009177A2" w:rsidRPr="002455E3" w:rsidRDefault="009177A2" w:rsidP="0099385D">
            <w:pPr>
              <w:spacing w:after="160" w:line="259" w:lineRule="auto"/>
              <w:jc w:val="both"/>
              <w:rPr>
                <w:rFonts w:eastAsia="Calibri"/>
                <w:color w:val="FF0000"/>
                <w:sz w:val="20"/>
                <w:szCs w:val="20"/>
                <w:lang w:eastAsia="ar-SA"/>
              </w:rPr>
            </w:pPr>
            <w:r w:rsidRPr="00F56EBC">
              <w:rPr>
                <w:rFonts w:eastAsia="Calibri"/>
                <w:b/>
                <w:bCs/>
                <w:sz w:val="20"/>
                <w:szCs w:val="20"/>
                <w:lang w:eastAsia="ar-SA"/>
              </w:rPr>
              <w:t xml:space="preserve">Estensione della garanzia </w:t>
            </w:r>
            <w:r w:rsidRPr="0049398D">
              <w:rPr>
                <w:rFonts w:eastAsia="Calibri"/>
                <w:b/>
                <w:bCs/>
                <w:i/>
                <w:sz w:val="20"/>
                <w:szCs w:val="20"/>
                <w:lang w:eastAsia="ar-SA"/>
              </w:rPr>
              <w:t>full risk</w:t>
            </w:r>
            <w:r w:rsidRPr="00F56EBC">
              <w:rPr>
                <w:rFonts w:eastAsia="Calibri"/>
                <w:b/>
                <w:bCs/>
                <w:sz w:val="20"/>
                <w:szCs w:val="20"/>
                <w:lang w:eastAsia="ar-SA"/>
              </w:rPr>
              <w:t xml:space="preserve"> </w:t>
            </w:r>
            <w:r w:rsidRPr="00F56EBC">
              <w:rPr>
                <w:rFonts w:eastAsia="Calibri"/>
                <w:bCs/>
                <w:sz w:val="20"/>
                <w:szCs w:val="20"/>
                <w:lang w:eastAsia="ar-SA"/>
              </w:rPr>
              <w:t>(</w:t>
            </w:r>
            <w:r w:rsidR="0099385D">
              <w:rPr>
                <w:rFonts w:eastAsia="Calibri"/>
                <w:bCs/>
                <w:i/>
                <w:sz w:val="20"/>
                <w:szCs w:val="20"/>
                <w:lang w:eastAsia="ar-SA"/>
              </w:rPr>
              <w:t>oltre i 12</w:t>
            </w:r>
            <w:r w:rsidRPr="00F56EBC">
              <w:rPr>
                <w:rFonts w:eastAsia="Calibri"/>
                <w:bCs/>
                <w:i/>
                <w:sz w:val="20"/>
                <w:szCs w:val="20"/>
                <w:lang w:eastAsia="ar-SA"/>
              </w:rPr>
              <w:t xml:space="preserve"> mesi minimi previsti dal Capitolato tecnico</w:t>
            </w:r>
            <w:r w:rsidR="0099385D">
              <w:rPr>
                <w:rFonts w:eastAsia="Calibri"/>
                <w:bCs/>
                <w:i/>
                <w:sz w:val="20"/>
                <w:szCs w:val="20"/>
                <w:lang w:eastAsia="ar-SA"/>
              </w:rPr>
              <w:t>; max 10</w:t>
            </w:r>
            <w:r>
              <w:rPr>
                <w:rFonts w:eastAsia="Calibri"/>
                <w:bCs/>
                <w:i/>
                <w:sz w:val="20"/>
                <w:szCs w:val="20"/>
                <w:lang w:eastAsia="ar-SA"/>
              </w:rPr>
              <w:t xml:space="preserve"> punti</w:t>
            </w:r>
            <w:r w:rsidRPr="00F56EBC">
              <w:rPr>
                <w:rFonts w:eastAsia="Calibri"/>
                <w:bCs/>
                <w:sz w:val="20"/>
                <w:szCs w:val="20"/>
                <w:lang w:eastAsia="ar-SA"/>
              </w:rPr>
              <w:t>)</w:t>
            </w:r>
          </w:p>
        </w:tc>
        <w:tc>
          <w:tcPr>
            <w:tcW w:w="2856" w:type="dxa"/>
            <w:tcBorders>
              <w:bottom w:val="single" w:sz="4" w:space="0" w:color="auto"/>
            </w:tcBorders>
            <w:shd w:val="clear" w:color="auto" w:fill="auto"/>
            <w:vAlign w:val="center"/>
          </w:tcPr>
          <w:p w14:paraId="48986B46" w14:textId="77777777" w:rsidR="009177A2" w:rsidRDefault="009177A2" w:rsidP="00C12D0B">
            <w:pPr>
              <w:spacing w:after="160" w:line="259" w:lineRule="auto"/>
              <w:jc w:val="center"/>
              <w:rPr>
                <w:rFonts w:eastAsia="Calibri"/>
                <w:sz w:val="20"/>
                <w:szCs w:val="20"/>
                <w:lang w:eastAsia="en-US"/>
              </w:rPr>
            </w:pPr>
            <w:r w:rsidRPr="002C46A7">
              <w:rPr>
                <w:rFonts w:eastAsia="Calibri"/>
                <w:sz w:val="20"/>
                <w:szCs w:val="20"/>
                <w:lang w:eastAsia="en-US"/>
              </w:rPr>
              <w:t>□ SI                       □ NO</w:t>
            </w:r>
          </w:p>
          <w:p w14:paraId="1A583AFF" w14:textId="77777777" w:rsidR="009177A2" w:rsidRPr="00BC10BA" w:rsidRDefault="009177A2" w:rsidP="00C12D0B">
            <w:pPr>
              <w:spacing w:after="160" w:line="259" w:lineRule="auto"/>
              <w:rPr>
                <w:rFonts w:eastAsia="Calibri"/>
                <w:i/>
                <w:sz w:val="20"/>
                <w:szCs w:val="20"/>
                <w:lang w:eastAsia="en-US"/>
              </w:rPr>
            </w:pPr>
            <w:r w:rsidRPr="00BC10BA">
              <w:rPr>
                <w:rFonts w:eastAsia="Calibri"/>
                <w:i/>
                <w:sz w:val="20"/>
                <w:szCs w:val="20"/>
                <w:u w:val="single"/>
                <w:lang w:eastAsia="en-US"/>
              </w:rPr>
              <w:t>Se sì</w:t>
            </w:r>
            <w:r w:rsidRPr="00BC10BA">
              <w:rPr>
                <w:rFonts w:eastAsia="Calibri"/>
                <w:i/>
                <w:sz w:val="20"/>
                <w:szCs w:val="20"/>
                <w:lang w:eastAsia="en-US"/>
              </w:rPr>
              <w:t xml:space="preserve">, indicare il numero di mesi di estensione della garanzia offerto: </w:t>
            </w:r>
          </w:p>
          <w:p w14:paraId="45DBF598" w14:textId="77777777" w:rsidR="009177A2" w:rsidRPr="00631422" w:rsidRDefault="009177A2" w:rsidP="00C12D0B">
            <w:pPr>
              <w:spacing w:after="160" w:line="259" w:lineRule="auto"/>
              <w:rPr>
                <w:rFonts w:eastAsia="Calibri"/>
                <w:color w:val="FF0000"/>
                <w:sz w:val="20"/>
                <w:szCs w:val="20"/>
                <w:lang w:eastAsia="en-US"/>
              </w:rPr>
            </w:pPr>
            <w:r w:rsidRPr="00631422">
              <w:rPr>
                <w:rFonts w:eastAsia="Calibri"/>
                <w:sz w:val="20"/>
                <w:szCs w:val="20"/>
                <w:lang w:eastAsia="en-US"/>
              </w:rPr>
              <w:t>__________________________</w:t>
            </w:r>
          </w:p>
        </w:tc>
        <w:tc>
          <w:tcPr>
            <w:tcW w:w="1349" w:type="dxa"/>
            <w:tcBorders>
              <w:bottom w:val="single" w:sz="4" w:space="0" w:color="auto"/>
            </w:tcBorders>
          </w:tcPr>
          <w:p w14:paraId="2269A176" w14:textId="77777777" w:rsidR="009177A2" w:rsidRDefault="009177A2" w:rsidP="00C12D0B">
            <w:pPr>
              <w:spacing w:after="160" w:line="259" w:lineRule="auto"/>
              <w:rPr>
                <w:rFonts w:eastAsia="Calibri"/>
                <w:sz w:val="20"/>
                <w:szCs w:val="20"/>
                <w:lang w:eastAsia="en-US"/>
              </w:rPr>
            </w:pPr>
          </w:p>
        </w:tc>
        <w:tc>
          <w:tcPr>
            <w:tcW w:w="1041" w:type="dxa"/>
            <w:tcBorders>
              <w:bottom w:val="single" w:sz="4" w:space="0" w:color="auto"/>
            </w:tcBorders>
          </w:tcPr>
          <w:p w14:paraId="4963EC28" w14:textId="77777777" w:rsidR="009177A2" w:rsidRPr="002C46A7" w:rsidRDefault="009177A2" w:rsidP="00C12D0B">
            <w:pPr>
              <w:spacing w:after="160" w:line="259" w:lineRule="auto"/>
              <w:rPr>
                <w:rFonts w:eastAsia="Calibri"/>
                <w:sz w:val="20"/>
                <w:szCs w:val="20"/>
                <w:lang w:eastAsia="en-US"/>
              </w:rPr>
            </w:pPr>
          </w:p>
        </w:tc>
      </w:tr>
      <w:tr w:rsidR="009177A2" w:rsidRPr="00631422" w14:paraId="351EEAFE" w14:textId="77777777" w:rsidTr="00C12D0B">
        <w:trPr>
          <w:trHeight w:val="267"/>
          <w:jc w:val="center"/>
        </w:trPr>
        <w:tc>
          <w:tcPr>
            <w:tcW w:w="8698" w:type="dxa"/>
            <w:gridSpan w:val="5"/>
            <w:tcBorders>
              <w:bottom w:val="single" w:sz="4" w:space="0" w:color="auto"/>
            </w:tcBorders>
            <w:vAlign w:val="center"/>
          </w:tcPr>
          <w:p w14:paraId="34D39C46" w14:textId="77777777" w:rsidR="009177A2" w:rsidRPr="00314E5D" w:rsidRDefault="009177A2" w:rsidP="00C12D0B">
            <w:pPr>
              <w:spacing w:after="160" w:line="259" w:lineRule="auto"/>
              <w:jc w:val="center"/>
              <w:rPr>
                <w:rFonts w:eastAsia="Calibri"/>
                <w:sz w:val="20"/>
                <w:szCs w:val="20"/>
                <w:lang w:eastAsia="en-US"/>
              </w:rPr>
            </w:pPr>
            <w:r w:rsidRPr="00314E5D">
              <w:rPr>
                <w:b/>
                <w:sz w:val="20"/>
                <w:szCs w:val="20"/>
              </w:rPr>
              <w:t>2. USABILITA’ DELLO STRUMENTO</w:t>
            </w:r>
          </w:p>
        </w:tc>
      </w:tr>
      <w:tr w:rsidR="009177A2" w:rsidRPr="00631422" w14:paraId="4B7F6932" w14:textId="77777777" w:rsidTr="00C12D0B">
        <w:trPr>
          <w:trHeight w:val="407"/>
          <w:jc w:val="center"/>
        </w:trPr>
        <w:tc>
          <w:tcPr>
            <w:tcW w:w="528" w:type="dxa"/>
            <w:tcBorders>
              <w:top w:val="single" w:sz="4" w:space="0" w:color="auto"/>
              <w:left w:val="single" w:sz="4" w:space="0" w:color="auto"/>
              <w:bottom w:val="single" w:sz="4" w:space="0" w:color="auto"/>
              <w:right w:val="single" w:sz="4" w:space="0" w:color="auto"/>
            </w:tcBorders>
            <w:vAlign w:val="center"/>
          </w:tcPr>
          <w:p w14:paraId="721E774D" w14:textId="6E3AA29A" w:rsidR="009177A2" w:rsidRPr="00BC10BA" w:rsidRDefault="0099385D" w:rsidP="00C12D0B">
            <w:pPr>
              <w:spacing w:after="160" w:line="259" w:lineRule="auto"/>
              <w:jc w:val="center"/>
              <w:rPr>
                <w:rFonts w:eastAsia="Calibri"/>
                <w:b/>
                <w:bCs/>
                <w:sz w:val="20"/>
                <w:szCs w:val="22"/>
                <w:lang w:eastAsia="en-US"/>
              </w:rPr>
            </w:pPr>
            <w:r>
              <w:rPr>
                <w:rFonts w:eastAsia="Calibri"/>
                <w:b/>
                <w:bCs/>
                <w:sz w:val="20"/>
                <w:szCs w:val="22"/>
                <w:lang w:eastAsia="en-US"/>
              </w:rPr>
              <w:t>2.1</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14:paraId="15D3BB70" w14:textId="77777777" w:rsidR="009177A2" w:rsidRDefault="009177A2" w:rsidP="00C12D0B">
            <w:pPr>
              <w:spacing w:line="259" w:lineRule="auto"/>
              <w:rPr>
                <w:rFonts w:eastAsia="Calibri"/>
                <w:b/>
                <w:bCs/>
                <w:sz w:val="20"/>
                <w:szCs w:val="20"/>
                <w:lang w:eastAsia="ar-SA"/>
              </w:rPr>
            </w:pPr>
            <w:r w:rsidRPr="00BC10BA">
              <w:rPr>
                <w:rFonts w:eastAsia="Calibri"/>
                <w:b/>
                <w:bCs/>
                <w:sz w:val="20"/>
                <w:szCs w:val="20"/>
                <w:lang w:eastAsia="ar-SA"/>
              </w:rPr>
              <w:t>Generazione di un report secondo la formattazione prevista nello “Speciment Test Report” dello standard OECD Codice 2 par. 4.1</w:t>
            </w:r>
          </w:p>
          <w:p w14:paraId="76CA71E7" w14:textId="7D0E4FB7" w:rsidR="009177A2" w:rsidRPr="008E04C1" w:rsidRDefault="009177A2" w:rsidP="00C12D0B">
            <w:pPr>
              <w:spacing w:line="259" w:lineRule="auto"/>
              <w:rPr>
                <w:rFonts w:eastAsia="Calibri"/>
                <w:bCs/>
                <w:sz w:val="20"/>
                <w:szCs w:val="20"/>
                <w:lang w:eastAsia="ar-SA"/>
              </w:rPr>
            </w:pPr>
            <w:r w:rsidRPr="008E04C1">
              <w:rPr>
                <w:rFonts w:eastAsia="Calibri"/>
                <w:bCs/>
                <w:sz w:val="20"/>
                <w:szCs w:val="20"/>
                <w:lang w:eastAsia="ar-SA"/>
              </w:rPr>
              <w:t>(</w:t>
            </w:r>
            <w:r w:rsidR="0099385D">
              <w:rPr>
                <w:rFonts w:eastAsia="Calibri"/>
                <w:bCs/>
                <w:i/>
                <w:sz w:val="20"/>
                <w:szCs w:val="20"/>
                <w:lang w:eastAsia="ar-SA"/>
              </w:rPr>
              <w:t>6</w:t>
            </w:r>
            <w:r w:rsidRPr="008E04C1">
              <w:rPr>
                <w:rFonts w:eastAsia="Calibri"/>
                <w:bCs/>
                <w:i/>
                <w:sz w:val="20"/>
                <w:szCs w:val="20"/>
                <w:lang w:eastAsia="ar-SA"/>
              </w:rPr>
              <w:t xml:space="preserve"> punti</w:t>
            </w:r>
            <w:r w:rsidRPr="008E04C1">
              <w:rPr>
                <w:rFonts w:eastAsia="Calibri"/>
                <w:bCs/>
                <w:sz w:val="20"/>
                <w:szCs w:val="20"/>
                <w:lang w:eastAsia="ar-SA"/>
              </w:rPr>
              <w:t>)</w:t>
            </w:r>
          </w:p>
        </w:tc>
        <w:tc>
          <w:tcPr>
            <w:tcW w:w="2856" w:type="dxa"/>
            <w:tcBorders>
              <w:top w:val="single" w:sz="4" w:space="0" w:color="auto"/>
              <w:left w:val="single" w:sz="4" w:space="0" w:color="auto"/>
              <w:bottom w:val="single" w:sz="4" w:space="0" w:color="auto"/>
            </w:tcBorders>
            <w:shd w:val="clear" w:color="auto" w:fill="auto"/>
            <w:vAlign w:val="center"/>
          </w:tcPr>
          <w:p w14:paraId="4F80B04A" w14:textId="77777777" w:rsidR="009177A2" w:rsidRPr="00631422" w:rsidRDefault="009177A2" w:rsidP="00C12D0B">
            <w:pPr>
              <w:spacing w:after="160" w:line="259" w:lineRule="auto"/>
              <w:jc w:val="center"/>
              <w:rPr>
                <w:rFonts w:eastAsia="Calibri"/>
                <w:sz w:val="20"/>
                <w:szCs w:val="20"/>
                <w:lang w:eastAsia="en-US"/>
              </w:rPr>
            </w:pPr>
            <w:r w:rsidRPr="00876226">
              <w:rPr>
                <w:rFonts w:eastAsia="Calibri"/>
                <w:sz w:val="20"/>
                <w:szCs w:val="20"/>
                <w:lang w:eastAsia="en-US"/>
              </w:rPr>
              <w:t>□ SI                       □ NO</w:t>
            </w:r>
          </w:p>
        </w:tc>
        <w:tc>
          <w:tcPr>
            <w:tcW w:w="1349" w:type="dxa"/>
            <w:tcBorders>
              <w:top w:val="single" w:sz="4" w:space="0" w:color="auto"/>
              <w:left w:val="single" w:sz="4" w:space="0" w:color="auto"/>
              <w:bottom w:val="single" w:sz="4" w:space="0" w:color="auto"/>
              <w:right w:val="single" w:sz="4" w:space="0" w:color="auto"/>
            </w:tcBorders>
          </w:tcPr>
          <w:p w14:paraId="16F7ED03" w14:textId="77777777" w:rsidR="009177A2" w:rsidRDefault="009177A2" w:rsidP="00C12D0B">
            <w:pPr>
              <w:spacing w:after="160" w:line="259" w:lineRule="auto"/>
              <w:rPr>
                <w:rFonts w:eastAsia="Calibri"/>
                <w:sz w:val="20"/>
                <w:szCs w:val="20"/>
                <w:lang w:eastAsia="en-US"/>
              </w:rPr>
            </w:pPr>
          </w:p>
        </w:tc>
        <w:tc>
          <w:tcPr>
            <w:tcW w:w="1041" w:type="dxa"/>
            <w:tcBorders>
              <w:top w:val="single" w:sz="4" w:space="0" w:color="auto"/>
              <w:left w:val="single" w:sz="4" w:space="0" w:color="auto"/>
              <w:bottom w:val="single" w:sz="4" w:space="0" w:color="auto"/>
            </w:tcBorders>
          </w:tcPr>
          <w:p w14:paraId="404C55AB" w14:textId="77777777" w:rsidR="009177A2" w:rsidRDefault="009177A2" w:rsidP="00C12D0B">
            <w:pPr>
              <w:spacing w:after="160" w:line="259" w:lineRule="auto"/>
              <w:rPr>
                <w:rFonts w:eastAsia="Calibri"/>
                <w:sz w:val="20"/>
                <w:szCs w:val="20"/>
                <w:lang w:eastAsia="en-US"/>
              </w:rPr>
            </w:pPr>
          </w:p>
        </w:tc>
      </w:tr>
      <w:tr w:rsidR="009177A2" w:rsidRPr="00631422" w14:paraId="75B7BC57" w14:textId="77777777" w:rsidTr="00C12D0B">
        <w:trPr>
          <w:trHeight w:val="407"/>
          <w:jc w:val="center"/>
        </w:trPr>
        <w:tc>
          <w:tcPr>
            <w:tcW w:w="528" w:type="dxa"/>
            <w:tcBorders>
              <w:top w:val="single" w:sz="4" w:space="0" w:color="auto"/>
              <w:left w:val="single" w:sz="4" w:space="0" w:color="auto"/>
              <w:bottom w:val="single" w:sz="4" w:space="0" w:color="auto"/>
              <w:right w:val="single" w:sz="4" w:space="0" w:color="auto"/>
            </w:tcBorders>
            <w:vAlign w:val="center"/>
          </w:tcPr>
          <w:p w14:paraId="71F38877" w14:textId="41C59C81" w:rsidR="009177A2" w:rsidRPr="00BC10BA" w:rsidRDefault="004B2B3C" w:rsidP="00C12D0B">
            <w:pPr>
              <w:spacing w:after="160" w:line="259" w:lineRule="auto"/>
              <w:jc w:val="center"/>
              <w:rPr>
                <w:rFonts w:eastAsia="Calibri"/>
                <w:b/>
                <w:bCs/>
                <w:sz w:val="20"/>
                <w:szCs w:val="22"/>
                <w:lang w:eastAsia="en-US"/>
              </w:rPr>
            </w:pPr>
            <w:r>
              <w:rPr>
                <w:rFonts w:eastAsia="Calibri"/>
                <w:b/>
                <w:bCs/>
                <w:sz w:val="20"/>
                <w:szCs w:val="22"/>
                <w:lang w:eastAsia="en-US"/>
              </w:rPr>
              <w:t>2.2</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14:paraId="26C72D40" w14:textId="77777777" w:rsidR="009177A2" w:rsidRDefault="009177A2" w:rsidP="00C12D0B">
            <w:pPr>
              <w:jc w:val="both"/>
              <w:rPr>
                <w:rFonts w:eastAsia="Calibri"/>
                <w:b/>
                <w:bCs/>
                <w:sz w:val="20"/>
                <w:szCs w:val="20"/>
                <w:lang w:eastAsia="ar-SA"/>
              </w:rPr>
            </w:pPr>
            <w:r w:rsidRPr="00F16F4C">
              <w:rPr>
                <w:rFonts w:eastAsia="Calibri"/>
                <w:b/>
                <w:bCs/>
                <w:sz w:val="20"/>
                <w:szCs w:val="20"/>
                <w:lang w:eastAsia="ar-SA"/>
              </w:rPr>
              <w:t>Facilità di montaggio del sistema di attuazione per la modifica del carico motore</w:t>
            </w:r>
          </w:p>
          <w:p w14:paraId="421FB901" w14:textId="019FBFD0" w:rsidR="009177A2" w:rsidRPr="008E04C1" w:rsidRDefault="009177A2" w:rsidP="00C12D0B">
            <w:pPr>
              <w:jc w:val="both"/>
              <w:rPr>
                <w:rFonts w:eastAsia="Calibri"/>
                <w:bCs/>
                <w:sz w:val="20"/>
                <w:szCs w:val="20"/>
                <w:highlight w:val="yellow"/>
                <w:lang w:eastAsia="ar-SA"/>
              </w:rPr>
            </w:pPr>
            <w:r w:rsidRPr="008E04C1">
              <w:rPr>
                <w:rFonts w:eastAsia="Calibri"/>
                <w:bCs/>
                <w:sz w:val="20"/>
                <w:szCs w:val="20"/>
                <w:lang w:eastAsia="ar-SA"/>
              </w:rPr>
              <w:t>(</w:t>
            </w:r>
            <w:r w:rsidR="0099385D">
              <w:rPr>
                <w:rFonts w:eastAsia="Calibri"/>
                <w:bCs/>
                <w:i/>
                <w:sz w:val="20"/>
                <w:szCs w:val="20"/>
                <w:lang w:eastAsia="ar-SA"/>
              </w:rPr>
              <w:t>max 8</w:t>
            </w:r>
            <w:r w:rsidRPr="008E04C1">
              <w:rPr>
                <w:rFonts w:eastAsia="Calibri"/>
                <w:bCs/>
                <w:i/>
                <w:sz w:val="20"/>
                <w:szCs w:val="20"/>
                <w:lang w:eastAsia="ar-SA"/>
              </w:rPr>
              <w:t xml:space="preserve"> punti</w:t>
            </w:r>
            <w:r>
              <w:rPr>
                <w:rFonts w:eastAsia="Calibri"/>
                <w:bCs/>
                <w:sz w:val="20"/>
                <w:szCs w:val="20"/>
                <w:lang w:eastAsia="ar-SA"/>
              </w:rPr>
              <w:t>)</w:t>
            </w:r>
          </w:p>
        </w:tc>
        <w:tc>
          <w:tcPr>
            <w:tcW w:w="2856" w:type="dxa"/>
            <w:tcBorders>
              <w:top w:val="single" w:sz="4" w:space="0" w:color="auto"/>
              <w:left w:val="single" w:sz="4" w:space="0" w:color="auto"/>
              <w:bottom w:val="single" w:sz="4" w:space="0" w:color="auto"/>
            </w:tcBorders>
            <w:shd w:val="clear" w:color="auto" w:fill="auto"/>
            <w:vAlign w:val="center"/>
          </w:tcPr>
          <w:p w14:paraId="56094383" w14:textId="77777777" w:rsidR="009177A2" w:rsidRPr="00876226" w:rsidRDefault="009177A2" w:rsidP="00C12D0B">
            <w:pPr>
              <w:spacing w:after="160" w:line="259" w:lineRule="auto"/>
              <w:jc w:val="center"/>
              <w:rPr>
                <w:rFonts w:eastAsia="Calibri"/>
                <w:sz w:val="20"/>
                <w:szCs w:val="20"/>
                <w:lang w:eastAsia="en-US"/>
              </w:rPr>
            </w:pPr>
            <w:r w:rsidRPr="003A134E">
              <w:rPr>
                <w:rFonts w:eastAsia="Calibri"/>
                <w:sz w:val="20"/>
                <w:szCs w:val="20"/>
                <w:lang w:eastAsia="ar-SA"/>
              </w:rPr>
              <w:t>[</w:t>
            </w:r>
            <w:r w:rsidRPr="00F16F4C">
              <w:rPr>
                <w:rFonts w:eastAsia="Calibri"/>
                <w:i/>
                <w:sz w:val="20"/>
                <w:szCs w:val="20"/>
                <w:lang w:eastAsia="ar-SA"/>
              </w:rPr>
              <w:t>Inserire la descrizione all’in</w:t>
            </w:r>
            <w:r>
              <w:rPr>
                <w:rFonts w:eastAsia="Calibri"/>
                <w:i/>
                <w:sz w:val="20"/>
                <w:szCs w:val="20"/>
                <w:lang w:eastAsia="ar-SA"/>
              </w:rPr>
              <w:t>terno della successiva Tabella 5</w:t>
            </w:r>
            <w:r w:rsidRPr="00F16F4C">
              <w:rPr>
                <w:rFonts w:eastAsia="Calibri"/>
                <w:i/>
                <w:sz w:val="20"/>
                <w:szCs w:val="20"/>
                <w:lang w:eastAsia="ar-SA"/>
              </w:rPr>
              <w:t>.</w:t>
            </w:r>
            <w:r w:rsidRPr="003A134E">
              <w:rPr>
                <w:rFonts w:eastAsia="Calibri"/>
                <w:sz w:val="20"/>
                <w:szCs w:val="20"/>
                <w:lang w:eastAsia="ar-SA"/>
              </w:rPr>
              <w:t>]</w:t>
            </w:r>
          </w:p>
        </w:tc>
        <w:tc>
          <w:tcPr>
            <w:tcW w:w="1349" w:type="dxa"/>
            <w:tcBorders>
              <w:top w:val="single" w:sz="4" w:space="0" w:color="auto"/>
              <w:left w:val="single" w:sz="4" w:space="0" w:color="auto"/>
              <w:bottom w:val="single" w:sz="4" w:space="0" w:color="auto"/>
              <w:right w:val="single" w:sz="4" w:space="0" w:color="auto"/>
            </w:tcBorders>
          </w:tcPr>
          <w:p w14:paraId="3C6FE4DD" w14:textId="77777777" w:rsidR="009177A2" w:rsidRDefault="009177A2" w:rsidP="00C12D0B">
            <w:pPr>
              <w:spacing w:after="160" w:line="259" w:lineRule="auto"/>
              <w:rPr>
                <w:rFonts w:eastAsia="Calibri"/>
                <w:sz w:val="20"/>
                <w:szCs w:val="20"/>
                <w:lang w:eastAsia="en-US"/>
              </w:rPr>
            </w:pPr>
          </w:p>
        </w:tc>
        <w:tc>
          <w:tcPr>
            <w:tcW w:w="1041" w:type="dxa"/>
            <w:tcBorders>
              <w:top w:val="single" w:sz="4" w:space="0" w:color="auto"/>
              <w:left w:val="single" w:sz="4" w:space="0" w:color="auto"/>
              <w:bottom w:val="single" w:sz="4" w:space="0" w:color="auto"/>
            </w:tcBorders>
          </w:tcPr>
          <w:p w14:paraId="2BABB7D2" w14:textId="77777777" w:rsidR="009177A2" w:rsidRDefault="009177A2" w:rsidP="00C12D0B">
            <w:pPr>
              <w:spacing w:after="160" w:line="259" w:lineRule="auto"/>
              <w:rPr>
                <w:rFonts w:eastAsia="Calibri"/>
                <w:sz w:val="20"/>
                <w:szCs w:val="20"/>
                <w:lang w:eastAsia="en-US"/>
              </w:rPr>
            </w:pPr>
          </w:p>
        </w:tc>
      </w:tr>
      <w:tr w:rsidR="009177A2" w:rsidRPr="00631422" w14:paraId="2898516D" w14:textId="77777777" w:rsidTr="00C12D0B">
        <w:trPr>
          <w:trHeight w:hRule="exact" w:val="113"/>
          <w:jc w:val="center"/>
        </w:trPr>
        <w:tc>
          <w:tcPr>
            <w:tcW w:w="8698" w:type="dxa"/>
            <w:gridSpan w:val="5"/>
            <w:tcBorders>
              <w:top w:val="single" w:sz="4" w:space="0" w:color="auto"/>
              <w:left w:val="single" w:sz="4" w:space="0" w:color="auto"/>
              <w:bottom w:val="single" w:sz="4" w:space="0" w:color="auto"/>
            </w:tcBorders>
            <w:shd w:val="pct12" w:color="auto" w:fill="auto"/>
            <w:vAlign w:val="center"/>
          </w:tcPr>
          <w:p w14:paraId="24C159A2" w14:textId="77777777" w:rsidR="009177A2" w:rsidRPr="00BC10BA" w:rsidRDefault="009177A2" w:rsidP="00C12D0B">
            <w:pPr>
              <w:rPr>
                <w:rFonts w:eastAsia="Calibri"/>
                <w:bCs/>
                <w:sz w:val="20"/>
                <w:szCs w:val="22"/>
                <w:lang w:eastAsia="en-US"/>
              </w:rPr>
            </w:pPr>
          </w:p>
        </w:tc>
      </w:tr>
      <w:tr w:rsidR="009177A2" w:rsidRPr="00631422" w14:paraId="5CA22868" w14:textId="77777777" w:rsidTr="00C12D0B">
        <w:trPr>
          <w:trHeight w:val="407"/>
          <w:jc w:val="center"/>
        </w:trPr>
        <w:tc>
          <w:tcPr>
            <w:tcW w:w="528" w:type="dxa"/>
            <w:tcBorders>
              <w:top w:val="single" w:sz="4" w:space="0" w:color="auto"/>
              <w:left w:val="single" w:sz="4" w:space="0" w:color="auto"/>
              <w:bottom w:val="single" w:sz="4" w:space="0" w:color="auto"/>
              <w:right w:val="single" w:sz="4" w:space="0" w:color="auto"/>
            </w:tcBorders>
            <w:vAlign w:val="center"/>
          </w:tcPr>
          <w:p w14:paraId="76789790" w14:textId="77777777" w:rsidR="009177A2" w:rsidRPr="00BC10BA" w:rsidRDefault="009177A2" w:rsidP="00C12D0B">
            <w:pPr>
              <w:spacing w:after="160" w:line="259" w:lineRule="auto"/>
              <w:jc w:val="center"/>
              <w:rPr>
                <w:rFonts w:eastAsia="Calibri"/>
                <w:b/>
                <w:bCs/>
                <w:sz w:val="20"/>
                <w:szCs w:val="22"/>
                <w:lang w:eastAsia="en-US"/>
              </w:rPr>
            </w:pPr>
            <w:r w:rsidRPr="00BC10BA">
              <w:rPr>
                <w:rFonts w:eastAsia="Calibri"/>
                <w:b/>
                <w:bCs/>
                <w:sz w:val="20"/>
                <w:szCs w:val="22"/>
                <w:lang w:eastAsia="en-US"/>
              </w:rPr>
              <w:t>3</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14:paraId="0B5B6EC5" w14:textId="77777777" w:rsidR="009177A2" w:rsidRPr="00BC10BA" w:rsidRDefault="009177A2" w:rsidP="00C12D0B">
            <w:pPr>
              <w:jc w:val="both"/>
              <w:rPr>
                <w:rFonts w:eastAsia="Calibri"/>
                <w:b/>
                <w:bCs/>
                <w:sz w:val="20"/>
                <w:szCs w:val="20"/>
                <w:lang w:eastAsia="ar-SA"/>
              </w:rPr>
            </w:pPr>
            <w:r w:rsidRPr="00BC10BA">
              <w:rPr>
                <w:rFonts w:eastAsia="Calibri"/>
                <w:b/>
                <w:bCs/>
                <w:sz w:val="20"/>
                <w:szCs w:val="20"/>
                <w:lang w:eastAsia="ar-SA"/>
              </w:rPr>
              <w:t>Numero di ingressi del sistema di acquisizione</w:t>
            </w:r>
          </w:p>
          <w:p w14:paraId="4DB52DFE" w14:textId="77777777" w:rsidR="009177A2" w:rsidRPr="00BC10BA" w:rsidRDefault="009177A2" w:rsidP="00C12D0B">
            <w:pPr>
              <w:jc w:val="both"/>
              <w:rPr>
                <w:rFonts w:eastAsia="Calibri"/>
                <w:bCs/>
                <w:sz w:val="20"/>
                <w:szCs w:val="20"/>
                <w:highlight w:val="yellow"/>
                <w:lang w:eastAsia="ar-SA"/>
              </w:rPr>
            </w:pPr>
            <w:r w:rsidRPr="00BC10BA">
              <w:rPr>
                <w:rFonts w:eastAsia="Calibri"/>
                <w:bCs/>
                <w:sz w:val="20"/>
                <w:szCs w:val="20"/>
                <w:lang w:eastAsia="ar-SA"/>
              </w:rPr>
              <w:t>(</w:t>
            </w:r>
            <w:r w:rsidRPr="00BC10BA">
              <w:rPr>
                <w:rFonts w:eastAsia="Calibri"/>
                <w:bCs/>
                <w:i/>
                <w:sz w:val="20"/>
                <w:szCs w:val="20"/>
                <w:lang w:eastAsia="ar-SA"/>
              </w:rPr>
              <w:t>oltre il numero minimo di ingressi previsto dal Capitolato tecnico;</w:t>
            </w:r>
            <w:r w:rsidRPr="00BC10BA">
              <w:rPr>
                <w:rFonts w:ascii="Calibri" w:hAnsi="Calibri" w:cs="Calibri"/>
                <w:i/>
                <w:color w:val="000000"/>
                <w:sz w:val="22"/>
                <w:szCs w:val="22"/>
              </w:rPr>
              <w:t xml:space="preserve"> </w:t>
            </w:r>
            <w:r w:rsidRPr="00BC10BA">
              <w:rPr>
                <w:rFonts w:eastAsia="Calibri"/>
                <w:bCs/>
                <w:i/>
                <w:sz w:val="20"/>
                <w:szCs w:val="20"/>
                <w:lang w:eastAsia="ar-SA"/>
              </w:rPr>
              <w:t>max 9 punti)</w:t>
            </w:r>
          </w:p>
        </w:tc>
        <w:tc>
          <w:tcPr>
            <w:tcW w:w="2856" w:type="dxa"/>
            <w:tcBorders>
              <w:top w:val="single" w:sz="4" w:space="0" w:color="auto"/>
              <w:left w:val="single" w:sz="4" w:space="0" w:color="auto"/>
              <w:bottom w:val="single" w:sz="4" w:space="0" w:color="auto"/>
            </w:tcBorders>
            <w:shd w:val="clear" w:color="auto" w:fill="auto"/>
            <w:vAlign w:val="center"/>
          </w:tcPr>
          <w:p w14:paraId="3AB24C7B" w14:textId="77777777" w:rsidR="009177A2" w:rsidRDefault="009177A2" w:rsidP="00C12D0B">
            <w:pPr>
              <w:spacing w:after="160" w:line="259" w:lineRule="auto"/>
              <w:jc w:val="center"/>
              <w:rPr>
                <w:rFonts w:eastAsia="Calibri"/>
                <w:sz w:val="20"/>
                <w:szCs w:val="20"/>
                <w:lang w:eastAsia="en-US"/>
              </w:rPr>
            </w:pPr>
          </w:p>
          <w:p w14:paraId="652CD10A" w14:textId="77777777" w:rsidR="009177A2" w:rsidRDefault="009177A2" w:rsidP="00C12D0B">
            <w:pPr>
              <w:spacing w:after="160" w:line="259" w:lineRule="auto"/>
              <w:jc w:val="center"/>
              <w:rPr>
                <w:rFonts w:eastAsia="Calibri"/>
                <w:sz w:val="20"/>
                <w:szCs w:val="20"/>
                <w:lang w:eastAsia="en-US"/>
              </w:rPr>
            </w:pPr>
            <w:r w:rsidRPr="00876226">
              <w:rPr>
                <w:rFonts w:eastAsia="Calibri"/>
                <w:sz w:val="20"/>
                <w:szCs w:val="20"/>
                <w:lang w:eastAsia="en-US"/>
              </w:rPr>
              <w:t>□ SI                       □ NO</w:t>
            </w:r>
          </w:p>
          <w:p w14:paraId="035C5BFB" w14:textId="77777777" w:rsidR="009177A2" w:rsidRPr="00631422" w:rsidRDefault="009177A2" w:rsidP="00C12D0B">
            <w:pPr>
              <w:spacing w:after="160" w:line="259" w:lineRule="auto"/>
              <w:rPr>
                <w:rFonts w:eastAsia="Calibri"/>
                <w:sz w:val="20"/>
                <w:szCs w:val="20"/>
                <w:lang w:eastAsia="en-US"/>
              </w:rPr>
            </w:pPr>
            <w:r w:rsidRPr="00BC10BA">
              <w:rPr>
                <w:rFonts w:eastAsia="Calibri"/>
                <w:i/>
                <w:sz w:val="20"/>
                <w:szCs w:val="20"/>
                <w:u w:val="single"/>
                <w:lang w:eastAsia="en-US"/>
              </w:rPr>
              <w:t>Se sì</w:t>
            </w:r>
            <w:r w:rsidRPr="00BC10BA">
              <w:rPr>
                <w:rFonts w:eastAsia="Calibri"/>
                <w:i/>
                <w:sz w:val="20"/>
                <w:szCs w:val="20"/>
                <w:lang w:eastAsia="en-US"/>
              </w:rPr>
              <w:t>, indicare il numero di ingressi</w:t>
            </w:r>
            <w:r>
              <w:rPr>
                <w:rFonts w:eastAsia="Calibri"/>
                <w:i/>
                <w:sz w:val="20"/>
                <w:szCs w:val="20"/>
                <w:lang w:eastAsia="en-US"/>
              </w:rPr>
              <w:t>/interfacce</w:t>
            </w:r>
            <w:r w:rsidRPr="00BC10BA">
              <w:rPr>
                <w:rFonts w:eastAsia="Calibri"/>
                <w:i/>
                <w:sz w:val="20"/>
                <w:szCs w:val="20"/>
                <w:lang w:eastAsia="en-US"/>
              </w:rPr>
              <w:t xml:space="preserve"> </w:t>
            </w:r>
            <w:r>
              <w:rPr>
                <w:rFonts w:eastAsia="Calibri"/>
                <w:i/>
                <w:sz w:val="20"/>
                <w:szCs w:val="20"/>
                <w:lang w:eastAsia="en-US"/>
              </w:rPr>
              <w:t xml:space="preserve">aggiuntivi </w:t>
            </w:r>
            <w:r w:rsidRPr="00BC10BA">
              <w:rPr>
                <w:rFonts w:eastAsia="Calibri"/>
                <w:i/>
                <w:sz w:val="20"/>
                <w:szCs w:val="20"/>
                <w:lang w:eastAsia="en-US"/>
              </w:rPr>
              <w:lastRenderedPageBreak/>
              <w:t>del sistema di acquisizione offerto</w:t>
            </w:r>
            <w:r>
              <w:rPr>
                <w:rFonts w:eastAsia="Calibri"/>
                <w:sz w:val="20"/>
                <w:szCs w:val="20"/>
                <w:lang w:eastAsia="en-US"/>
              </w:rPr>
              <w:t>.</w:t>
            </w:r>
          </w:p>
          <w:p w14:paraId="09415C84" w14:textId="77777777" w:rsidR="009177A2" w:rsidRDefault="009177A2" w:rsidP="00C12D0B">
            <w:pPr>
              <w:spacing w:after="240" w:line="259" w:lineRule="auto"/>
              <w:jc w:val="center"/>
              <w:rPr>
                <w:rFonts w:eastAsia="Calibri"/>
                <w:sz w:val="20"/>
                <w:szCs w:val="20"/>
                <w:lang w:eastAsia="en-US"/>
              </w:rPr>
            </w:pPr>
            <w:r>
              <w:rPr>
                <w:rFonts w:eastAsia="Calibri"/>
                <w:sz w:val="20"/>
                <w:szCs w:val="20"/>
                <w:lang w:eastAsia="en-US"/>
              </w:rPr>
              <w:t>Analogici: _</w:t>
            </w:r>
            <w:r w:rsidRPr="00631422">
              <w:rPr>
                <w:rFonts w:eastAsia="Calibri"/>
                <w:sz w:val="20"/>
                <w:szCs w:val="20"/>
                <w:lang w:eastAsia="en-US"/>
              </w:rPr>
              <w:t>________________</w:t>
            </w:r>
          </w:p>
          <w:p w14:paraId="2B86ED80" w14:textId="77777777" w:rsidR="009177A2" w:rsidRDefault="009177A2" w:rsidP="00C12D0B">
            <w:pPr>
              <w:spacing w:after="240" w:line="259" w:lineRule="auto"/>
              <w:jc w:val="center"/>
              <w:rPr>
                <w:rFonts w:eastAsia="Calibri"/>
                <w:sz w:val="20"/>
                <w:szCs w:val="20"/>
                <w:lang w:eastAsia="en-US"/>
              </w:rPr>
            </w:pPr>
            <w:r>
              <w:rPr>
                <w:rFonts w:eastAsia="Calibri"/>
                <w:sz w:val="20"/>
                <w:szCs w:val="20"/>
                <w:lang w:eastAsia="en-US"/>
              </w:rPr>
              <w:t>Digitali: ___________________</w:t>
            </w:r>
          </w:p>
          <w:p w14:paraId="72520E28" w14:textId="77777777" w:rsidR="009177A2" w:rsidRDefault="009177A2" w:rsidP="00C12D0B">
            <w:pPr>
              <w:spacing w:after="240" w:line="259" w:lineRule="auto"/>
              <w:jc w:val="center"/>
              <w:rPr>
                <w:rFonts w:eastAsia="Calibri"/>
                <w:sz w:val="20"/>
                <w:szCs w:val="20"/>
                <w:lang w:eastAsia="en-US"/>
              </w:rPr>
            </w:pPr>
            <w:r>
              <w:rPr>
                <w:rFonts w:eastAsia="Calibri"/>
                <w:sz w:val="20"/>
                <w:szCs w:val="20"/>
                <w:lang w:eastAsia="en-US"/>
              </w:rPr>
              <w:t xml:space="preserve">Interfacce </w:t>
            </w:r>
            <w:r w:rsidRPr="00737E77">
              <w:rPr>
                <w:rFonts w:eastAsia="Calibri"/>
                <w:sz w:val="18"/>
                <w:szCs w:val="18"/>
                <w:lang w:eastAsia="en-US"/>
              </w:rPr>
              <w:t>CAN-BUS</w:t>
            </w:r>
            <w:r>
              <w:rPr>
                <w:rFonts w:eastAsia="Calibri"/>
                <w:sz w:val="20"/>
                <w:szCs w:val="20"/>
                <w:lang w:eastAsia="en-US"/>
              </w:rPr>
              <w:t>: ________</w:t>
            </w:r>
          </w:p>
          <w:p w14:paraId="50F5F962" w14:textId="77777777" w:rsidR="009177A2" w:rsidRDefault="009177A2" w:rsidP="00C12D0B">
            <w:pPr>
              <w:jc w:val="center"/>
              <w:rPr>
                <w:rFonts w:eastAsia="Calibri"/>
                <w:sz w:val="20"/>
                <w:szCs w:val="20"/>
                <w:lang w:eastAsia="en-US"/>
              </w:rPr>
            </w:pPr>
          </w:p>
          <w:p w14:paraId="076D1154" w14:textId="77777777" w:rsidR="009177A2" w:rsidRPr="009765D8" w:rsidRDefault="009177A2" w:rsidP="00C12D0B">
            <w:pPr>
              <w:rPr>
                <w:rFonts w:eastAsia="Calibri"/>
                <w:i/>
                <w:sz w:val="20"/>
                <w:szCs w:val="20"/>
                <w:lang w:eastAsia="en-US"/>
              </w:rPr>
            </w:pPr>
            <w:r>
              <w:rPr>
                <w:rFonts w:eastAsia="Calibri"/>
                <w:sz w:val="20"/>
                <w:szCs w:val="20"/>
                <w:lang w:eastAsia="en-US"/>
              </w:rPr>
              <w:t>[</w:t>
            </w:r>
            <w:r w:rsidRPr="009765D8">
              <w:rPr>
                <w:rFonts w:eastAsia="Calibri"/>
                <w:i/>
                <w:sz w:val="20"/>
                <w:szCs w:val="20"/>
                <w:lang w:eastAsia="en-US"/>
              </w:rPr>
              <w:t>Verranno valutati fino a:</w:t>
            </w:r>
            <w:r w:rsidRPr="009765D8">
              <w:rPr>
                <w:rFonts w:eastAsia="Calibri"/>
                <w:i/>
                <w:sz w:val="20"/>
                <w:szCs w:val="20"/>
                <w:lang w:eastAsia="en-US"/>
              </w:rPr>
              <w:br w:type="page"/>
            </w:r>
          </w:p>
          <w:p w14:paraId="7E3E6621" w14:textId="77777777" w:rsidR="009177A2" w:rsidRPr="009765D8" w:rsidRDefault="009177A2" w:rsidP="00C12D0B">
            <w:pPr>
              <w:rPr>
                <w:rFonts w:eastAsia="Calibri"/>
                <w:i/>
                <w:sz w:val="20"/>
                <w:szCs w:val="20"/>
                <w:lang w:eastAsia="en-US"/>
              </w:rPr>
            </w:pPr>
            <w:r w:rsidRPr="009765D8">
              <w:rPr>
                <w:rFonts w:eastAsia="Calibri"/>
                <w:i/>
                <w:sz w:val="20"/>
                <w:szCs w:val="20"/>
                <w:lang w:eastAsia="en-US"/>
              </w:rPr>
              <w:t>- 8 ingressi analogici aggiuntivi;</w:t>
            </w:r>
          </w:p>
          <w:p w14:paraId="3AE0FD0B" w14:textId="77777777" w:rsidR="009177A2" w:rsidRPr="009765D8" w:rsidRDefault="009177A2" w:rsidP="00C12D0B">
            <w:pPr>
              <w:rPr>
                <w:rFonts w:eastAsia="Calibri"/>
                <w:i/>
                <w:sz w:val="20"/>
                <w:szCs w:val="20"/>
                <w:lang w:eastAsia="en-US"/>
              </w:rPr>
            </w:pPr>
            <w:r w:rsidRPr="009765D8">
              <w:rPr>
                <w:rFonts w:eastAsia="Calibri"/>
                <w:i/>
                <w:sz w:val="20"/>
                <w:szCs w:val="20"/>
                <w:lang w:eastAsia="en-US"/>
              </w:rPr>
              <w:br w:type="page"/>
              <w:t>- 6 ingressi digitali aggiuntivi;</w:t>
            </w:r>
          </w:p>
          <w:p w14:paraId="64586EFA" w14:textId="663BE45F" w:rsidR="009177A2" w:rsidRPr="00876226" w:rsidRDefault="009177A2" w:rsidP="0099385D">
            <w:pPr>
              <w:rPr>
                <w:rFonts w:eastAsia="Calibri"/>
                <w:sz w:val="20"/>
                <w:szCs w:val="20"/>
                <w:lang w:eastAsia="en-US"/>
              </w:rPr>
            </w:pPr>
            <w:r w:rsidRPr="009765D8">
              <w:rPr>
                <w:rFonts w:eastAsia="Calibri"/>
                <w:i/>
                <w:sz w:val="20"/>
                <w:szCs w:val="20"/>
                <w:lang w:eastAsia="en-US"/>
              </w:rPr>
              <w:br w:type="page"/>
              <w:t>- 2 interfacce CAN-BUS aggiuntiv</w:t>
            </w:r>
            <w:r w:rsidR="0099385D">
              <w:rPr>
                <w:rFonts w:eastAsia="Calibri"/>
                <w:i/>
                <w:sz w:val="20"/>
                <w:szCs w:val="20"/>
                <w:lang w:eastAsia="en-US"/>
              </w:rPr>
              <w:t>e</w:t>
            </w:r>
            <w:r w:rsidRPr="009765D8">
              <w:rPr>
                <w:rFonts w:eastAsia="Calibri"/>
                <w:i/>
                <w:sz w:val="20"/>
                <w:szCs w:val="20"/>
                <w:lang w:eastAsia="en-US"/>
              </w:rPr>
              <w:t>.</w:t>
            </w:r>
            <w:r>
              <w:rPr>
                <w:rFonts w:eastAsia="Calibri"/>
                <w:sz w:val="20"/>
                <w:szCs w:val="20"/>
                <w:lang w:eastAsia="en-US"/>
              </w:rPr>
              <w:t>]</w:t>
            </w:r>
          </w:p>
        </w:tc>
        <w:tc>
          <w:tcPr>
            <w:tcW w:w="1349" w:type="dxa"/>
            <w:tcBorders>
              <w:top w:val="single" w:sz="4" w:space="0" w:color="auto"/>
              <w:left w:val="single" w:sz="4" w:space="0" w:color="auto"/>
              <w:bottom w:val="single" w:sz="4" w:space="0" w:color="auto"/>
              <w:right w:val="single" w:sz="4" w:space="0" w:color="auto"/>
            </w:tcBorders>
          </w:tcPr>
          <w:p w14:paraId="2FA660D0" w14:textId="77777777" w:rsidR="009177A2" w:rsidRDefault="009177A2" w:rsidP="00C12D0B">
            <w:pPr>
              <w:spacing w:after="160" w:line="259" w:lineRule="auto"/>
              <w:rPr>
                <w:rFonts w:eastAsia="Calibri"/>
                <w:sz w:val="20"/>
                <w:szCs w:val="20"/>
                <w:lang w:eastAsia="en-US"/>
              </w:rPr>
            </w:pPr>
          </w:p>
        </w:tc>
        <w:tc>
          <w:tcPr>
            <w:tcW w:w="1041" w:type="dxa"/>
            <w:tcBorders>
              <w:top w:val="single" w:sz="4" w:space="0" w:color="auto"/>
              <w:left w:val="single" w:sz="4" w:space="0" w:color="auto"/>
              <w:bottom w:val="single" w:sz="4" w:space="0" w:color="auto"/>
            </w:tcBorders>
          </w:tcPr>
          <w:p w14:paraId="1CDCC5EF" w14:textId="77777777" w:rsidR="009177A2" w:rsidRDefault="009177A2" w:rsidP="00C12D0B">
            <w:pPr>
              <w:spacing w:after="160" w:line="259" w:lineRule="auto"/>
              <w:rPr>
                <w:rFonts w:eastAsia="Calibri"/>
                <w:sz w:val="20"/>
                <w:szCs w:val="20"/>
                <w:lang w:eastAsia="en-US"/>
              </w:rPr>
            </w:pPr>
          </w:p>
        </w:tc>
      </w:tr>
      <w:tr w:rsidR="009177A2" w:rsidRPr="00631422" w14:paraId="3B383F51" w14:textId="77777777" w:rsidTr="00C12D0B">
        <w:trPr>
          <w:trHeight w:val="407"/>
          <w:jc w:val="center"/>
        </w:trPr>
        <w:tc>
          <w:tcPr>
            <w:tcW w:w="528" w:type="dxa"/>
            <w:tcBorders>
              <w:top w:val="single" w:sz="4" w:space="0" w:color="auto"/>
              <w:left w:val="single" w:sz="4" w:space="0" w:color="auto"/>
              <w:bottom w:val="single" w:sz="4" w:space="0" w:color="auto"/>
              <w:right w:val="single" w:sz="4" w:space="0" w:color="auto"/>
            </w:tcBorders>
            <w:vAlign w:val="center"/>
          </w:tcPr>
          <w:p w14:paraId="53F4FBAA" w14:textId="77777777" w:rsidR="009177A2" w:rsidRPr="00BC10BA" w:rsidRDefault="009177A2" w:rsidP="00C12D0B">
            <w:pPr>
              <w:spacing w:after="160" w:line="259" w:lineRule="auto"/>
              <w:jc w:val="center"/>
              <w:rPr>
                <w:rFonts w:eastAsia="Calibri"/>
                <w:b/>
                <w:bCs/>
                <w:sz w:val="20"/>
                <w:szCs w:val="22"/>
                <w:lang w:eastAsia="en-US"/>
              </w:rPr>
            </w:pPr>
            <w:r>
              <w:rPr>
                <w:rFonts w:eastAsia="Calibri"/>
                <w:b/>
                <w:bCs/>
                <w:sz w:val="20"/>
                <w:szCs w:val="22"/>
                <w:lang w:eastAsia="en-US"/>
              </w:rPr>
              <w:t>4</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14:paraId="78679972" w14:textId="3B4ED0FE" w:rsidR="009177A2" w:rsidRPr="002755A7" w:rsidRDefault="009177A2" w:rsidP="00C12D0B">
            <w:pPr>
              <w:jc w:val="both"/>
              <w:rPr>
                <w:rFonts w:eastAsia="Calibri"/>
                <w:b/>
                <w:bCs/>
                <w:sz w:val="20"/>
                <w:szCs w:val="20"/>
                <w:lang w:eastAsia="ar-SA"/>
              </w:rPr>
            </w:pPr>
            <w:r w:rsidRPr="002755A7">
              <w:rPr>
                <w:rFonts w:eastAsia="Calibri"/>
                <w:b/>
                <w:bCs/>
                <w:sz w:val="20"/>
                <w:szCs w:val="20"/>
                <w:lang w:eastAsia="ar-SA"/>
              </w:rPr>
              <w:t xml:space="preserve">Presenza di un sistema di misura del consumo orario di </w:t>
            </w:r>
            <w:r w:rsidR="00761566">
              <w:rPr>
                <w:rFonts w:eastAsia="Calibri"/>
                <w:b/>
                <w:bCs/>
                <w:sz w:val="20"/>
                <w:szCs w:val="20"/>
                <w:lang w:eastAsia="ar-SA"/>
              </w:rPr>
              <w:t>gasolio</w:t>
            </w:r>
          </w:p>
          <w:p w14:paraId="3976B1CF" w14:textId="77777777" w:rsidR="009177A2" w:rsidRPr="002755A7" w:rsidRDefault="009177A2" w:rsidP="00C12D0B">
            <w:pPr>
              <w:jc w:val="both"/>
              <w:rPr>
                <w:rFonts w:eastAsia="Calibri"/>
                <w:bCs/>
                <w:sz w:val="20"/>
                <w:szCs w:val="20"/>
                <w:lang w:eastAsia="ar-SA"/>
              </w:rPr>
            </w:pPr>
            <w:r w:rsidRPr="002755A7">
              <w:rPr>
                <w:rFonts w:eastAsia="Calibri"/>
                <w:bCs/>
                <w:sz w:val="20"/>
                <w:szCs w:val="20"/>
                <w:lang w:eastAsia="ar-SA"/>
              </w:rPr>
              <w:t>(</w:t>
            </w:r>
            <w:r w:rsidRPr="002755A7">
              <w:rPr>
                <w:rFonts w:eastAsia="Calibri"/>
                <w:bCs/>
                <w:i/>
                <w:sz w:val="20"/>
                <w:szCs w:val="20"/>
                <w:lang w:eastAsia="ar-SA"/>
              </w:rPr>
              <w:t>max 12 punti</w:t>
            </w:r>
            <w:r w:rsidRPr="002755A7">
              <w:rPr>
                <w:rFonts w:eastAsia="Calibri"/>
                <w:bCs/>
                <w:sz w:val="20"/>
                <w:szCs w:val="20"/>
                <w:lang w:eastAsia="ar-SA"/>
              </w:rPr>
              <w:t>)</w:t>
            </w:r>
          </w:p>
        </w:tc>
        <w:tc>
          <w:tcPr>
            <w:tcW w:w="2856" w:type="dxa"/>
            <w:tcBorders>
              <w:top w:val="single" w:sz="4" w:space="0" w:color="auto"/>
              <w:left w:val="single" w:sz="4" w:space="0" w:color="auto"/>
              <w:bottom w:val="single" w:sz="4" w:space="0" w:color="auto"/>
            </w:tcBorders>
            <w:shd w:val="clear" w:color="auto" w:fill="auto"/>
            <w:vAlign w:val="center"/>
          </w:tcPr>
          <w:p w14:paraId="199034BC" w14:textId="77777777" w:rsidR="009177A2" w:rsidRPr="00876226" w:rsidRDefault="009177A2" w:rsidP="00C12D0B">
            <w:pPr>
              <w:spacing w:after="160" w:line="259" w:lineRule="auto"/>
              <w:jc w:val="center"/>
              <w:rPr>
                <w:rFonts w:eastAsia="Calibri"/>
                <w:sz w:val="20"/>
                <w:szCs w:val="20"/>
                <w:lang w:eastAsia="en-US"/>
              </w:rPr>
            </w:pPr>
            <w:r w:rsidRPr="00876226">
              <w:rPr>
                <w:rFonts w:eastAsia="Calibri"/>
                <w:sz w:val="20"/>
                <w:szCs w:val="20"/>
                <w:lang w:eastAsia="en-US"/>
              </w:rPr>
              <w:t>□ SI                       □ NO</w:t>
            </w:r>
          </w:p>
        </w:tc>
        <w:tc>
          <w:tcPr>
            <w:tcW w:w="1349" w:type="dxa"/>
            <w:tcBorders>
              <w:top w:val="single" w:sz="4" w:space="0" w:color="auto"/>
              <w:left w:val="single" w:sz="4" w:space="0" w:color="auto"/>
              <w:bottom w:val="single" w:sz="4" w:space="0" w:color="auto"/>
              <w:right w:val="single" w:sz="4" w:space="0" w:color="auto"/>
            </w:tcBorders>
          </w:tcPr>
          <w:p w14:paraId="4C43BE4D" w14:textId="77777777" w:rsidR="009177A2" w:rsidRDefault="009177A2" w:rsidP="00C12D0B">
            <w:pPr>
              <w:spacing w:after="160" w:line="259" w:lineRule="auto"/>
              <w:rPr>
                <w:rFonts w:eastAsia="Calibri"/>
                <w:sz w:val="20"/>
                <w:szCs w:val="20"/>
                <w:lang w:eastAsia="en-US"/>
              </w:rPr>
            </w:pPr>
          </w:p>
        </w:tc>
        <w:tc>
          <w:tcPr>
            <w:tcW w:w="1041" w:type="dxa"/>
            <w:tcBorders>
              <w:top w:val="single" w:sz="4" w:space="0" w:color="auto"/>
              <w:left w:val="single" w:sz="4" w:space="0" w:color="auto"/>
              <w:bottom w:val="single" w:sz="4" w:space="0" w:color="auto"/>
            </w:tcBorders>
          </w:tcPr>
          <w:p w14:paraId="5DE87E0A" w14:textId="77777777" w:rsidR="009177A2" w:rsidRDefault="009177A2" w:rsidP="00C12D0B">
            <w:pPr>
              <w:spacing w:after="160" w:line="259" w:lineRule="auto"/>
              <w:rPr>
                <w:rFonts w:eastAsia="Calibri"/>
                <w:sz w:val="20"/>
                <w:szCs w:val="20"/>
                <w:lang w:eastAsia="en-US"/>
              </w:rPr>
            </w:pPr>
          </w:p>
        </w:tc>
      </w:tr>
      <w:tr w:rsidR="009177A2" w:rsidRPr="00631422" w14:paraId="568AB1BC" w14:textId="77777777" w:rsidTr="00C12D0B">
        <w:trPr>
          <w:trHeight w:val="407"/>
          <w:jc w:val="center"/>
        </w:trPr>
        <w:tc>
          <w:tcPr>
            <w:tcW w:w="528" w:type="dxa"/>
            <w:tcBorders>
              <w:top w:val="single" w:sz="4" w:space="0" w:color="auto"/>
              <w:left w:val="single" w:sz="4" w:space="0" w:color="auto"/>
              <w:bottom w:val="single" w:sz="4" w:space="0" w:color="auto"/>
              <w:right w:val="single" w:sz="4" w:space="0" w:color="auto"/>
            </w:tcBorders>
            <w:vAlign w:val="center"/>
          </w:tcPr>
          <w:p w14:paraId="77E1DFAA" w14:textId="77777777" w:rsidR="009177A2" w:rsidRDefault="009177A2" w:rsidP="00C12D0B">
            <w:pPr>
              <w:spacing w:after="160" w:line="259" w:lineRule="auto"/>
              <w:jc w:val="center"/>
              <w:rPr>
                <w:rFonts w:eastAsia="Calibri"/>
                <w:b/>
                <w:bCs/>
                <w:sz w:val="20"/>
                <w:szCs w:val="22"/>
                <w:lang w:eastAsia="en-US"/>
              </w:rPr>
            </w:pPr>
            <w:r>
              <w:rPr>
                <w:rFonts w:eastAsia="Calibri"/>
                <w:b/>
                <w:bCs/>
                <w:sz w:val="20"/>
                <w:szCs w:val="22"/>
                <w:lang w:eastAsia="en-US"/>
              </w:rPr>
              <w:t>5</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14:paraId="2F4E6369" w14:textId="77777777" w:rsidR="009177A2" w:rsidRPr="002755A7" w:rsidRDefault="009177A2" w:rsidP="00C12D0B">
            <w:pPr>
              <w:jc w:val="both"/>
              <w:rPr>
                <w:rFonts w:eastAsia="Calibri"/>
                <w:b/>
                <w:bCs/>
                <w:sz w:val="20"/>
                <w:szCs w:val="20"/>
                <w:lang w:eastAsia="ar-SA"/>
              </w:rPr>
            </w:pPr>
            <w:r w:rsidRPr="002755A7">
              <w:rPr>
                <w:rFonts w:eastAsia="Calibri"/>
                <w:b/>
                <w:bCs/>
                <w:sz w:val="20"/>
                <w:szCs w:val="20"/>
                <w:lang w:eastAsia="ar-SA"/>
              </w:rPr>
              <w:t>Potenza dell’unità frenante</w:t>
            </w:r>
          </w:p>
          <w:p w14:paraId="6D488749" w14:textId="77777777" w:rsidR="009177A2" w:rsidRPr="002755A7" w:rsidRDefault="009177A2" w:rsidP="00C12D0B">
            <w:pPr>
              <w:jc w:val="both"/>
              <w:rPr>
                <w:rFonts w:eastAsia="Calibri"/>
                <w:bCs/>
                <w:sz w:val="20"/>
                <w:szCs w:val="20"/>
                <w:lang w:eastAsia="ar-SA"/>
              </w:rPr>
            </w:pPr>
            <w:r w:rsidRPr="002755A7">
              <w:rPr>
                <w:rFonts w:eastAsia="Calibri"/>
                <w:bCs/>
                <w:sz w:val="20"/>
                <w:szCs w:val="20"/>
                <w:lang w:eastAsia="ar-SA"/>
              </w:rPr>
              <w:t>(</w:t>
            </w:r>
            <w:r w:rsidRPr="002755A7">
              <w:rPr>
                <w:rFonts w:eastAsia="Calibri"/>
                <w:bCs/>
                <w:i/>
                <w:iCs/>
                <w:sz w:val="20"/>
                <w:szCs w:val="20"/>
                <w:lang w:eastAsia="ar-SA"/>
              </w:rPr>
              <w:t>oltre il minimo previsto dal Capitolato tecnico; max</w:t>
            </w:r>
            <w:r>
              <w:rPr>
                <w:rFonts w:eastAsia="Calibri"/>
                <w:bCs/>
                <w:i/>
                <w:iCs/>
                <w:sz w:val="20"/>
                <w:szCs w:val="20"/>
                <w:lang w:eastAsia="ar-SA"/>
              </w:rPr>
              <w:t xml:space="preserve"> </w:t>
            </w:r>
            <w:r w:rsidRPr="002755A7">
              <w:rPr>
                <w:rFonts w:eastAsia="Calibri"/>
                <w:bCs/>
                <w:sz w:val="20"/>
                <w:szCs w:val="20"/>
                <w:lang w:eastAsia="ar-SA"/>
              </w:rPr>
              <w:t>6 punti)</w:t>
            </w:r>
          </w:p>
        </w:tc>
        <w:tc>
          <w:tcPr>
            <w:tcW w:w="2856" w:type="dxa"/>
            <w:tcBorders>
              <w:top w:val="single" w:sz="4" w:space="0" w:color="auto"/>
              <w:left w:val="single" w:sz="4" w:space="0" w:color="auto"/>
              <w:bottom w:val="single" w:sz="4" w:space="0" w:color="auto"/>
            </w:tcBorders>
            <w:shd w:val="clear" w:color="auto" w:fill="auto"/>
            <w:vAlign w:val="center"/>
          </w:tcPr>
          <w:p w14:paraId="127AFB0D" w14:textId="77777777" w:rsidR="009177A2" w:rsidRDefault="009177A2" w:rsidP="00C12D0B">
            <w:pPr>
              <w:spacing w:after="160" w:line="259" w:lineRule="auto"/>
              <w:jc w:val="center"/>
              <w:rPr>
                <w:rFonts w:eastAsia="Calibri"/>
                <w:i/>
                <w:sz w:val="20"/>
                <w:szCs w:val="20"/>
                <w:lang w:eastAsia="en-US"/>
              </w:rPr>
            </w:pPr>
            <w:r>
              <w:rPr>
                <w:rFonts w:eastAsia="Calibri"/>
                <w:i/>
                <w:sz w:val="20"/>
                <w:szCs w:val="20"/>
                <w:lang w:eastAsia="en-US"/>
              </w:rPr>
              <w:t>I</w:t>
            </w:r>
            <w:r w:rsidRPr="002755A7">
              <w:rPr>
                <w:rFonts w:eastAsia="Calibri"/>
                <w:i/>
                <w:sz w:val="20"/>
                <w:szCs w:val="20"/>
                <w:lang w:eastAsia="en-US"/>
              </w:rPr>
              <w:t xml:space="preserve">ndicare </w:t>
            </w:r>
            <w:r w:rsidRPr="008E04C1">
              <w:rPr>
                <w:rFonts w:eastAsia="Calibri"/>
                <w:i/>
                <w:sz w:val="20"/>
                <w:szCs w:val="20"/>
                <w:lang w:eastAsia="en-US"/>
              </w:rPr>
              <w:t>la potenza del freno a 942 rpm della velocità di rotazione di potenza (denominata P):</w:t>
            </w:r>
          </w:p>
          <w:p w14:paraId="12FDDB32" w14:textId="77777777" w:rsidR="009177A2" w:rsidRDefault="009177A2" w:rsidP="00C12D0B">
            <w:pPr>
              <w:spacing w:after="160" w:line="259" w:lineRule="auto"/>
              <w:jc w:val="center"/>
              <w:rPr>
                <w:rFonts w:eastAsia="Calibri"/>
                <w:i/>
                <w:sz w:val="20"/>
                <w:szCs w:val="20"/>
                <w:lang w:eastAsia="en-US"/>
              </w:rPr>
            </w:pPr>
            <w:r w:rsidRPr="008E04C1">
              <w:rPr>
                <w:rFonts w:eastAsia="Calibri"/>
                <w:sz w:val="20"/>
                <w:szCs w:val="20"/>
                <w:lang w:eastAsia="en-US"/>
              </w:rPr>
              <w:t xml:space="preserve">P: </w:t>
            </w:r>
            <w:r>
              <w:rPr>
                <w:rFonts w:eastAsia="Calibri"/>
                <w:i/>
                <w:sz w:val="20"/>
                <w:szCs w:val="20"/>
                <w:lang w:eastAsia="en-US"/>
              </w:rPr>
              <w:t>______________________</w:t>
            </w:r>
          </w:p>
          <w:p w14:paraId="2FCECCDB" w14:textId="77777777" w:rsidR="009177A2" w:rsidRDefault="009177A2" w:rsidP="00C12D0B">
            <w:pPr>
              <w:spacing w:line="259" w:lineRule="auto"/>
              <w:jc w:val="center"/>
              <w:rPr>
                <w:rFonts w:eastAsia="Calibri"/>
                <w:sz w:val="20"/>
                <w:szCs w:val="20"/>
                <w:lang w:eastAsia="en-US"/>
              </w:rPr>
            </w:pPr>
          </w:p>
          <w:p w14:paraId="2B95B02C" w14:textId="030E6AB3" w:rsidR="009177A2" w:rsidRPr="00876226" w:rsidRDefault="009177A2" w:rsidP="00C12D0B">
            <w:pPr>
              <w:spacing w:line="259" w:lineRule="auto"/>
              <w:jc w:val="center"/>
              <w:rPr>
                <w:rFonts w:eastAsia="Calibri"/>
                <w:sz w:val="20"/>
                <w:szCs w:val="20"/>
                <w:lang w:eastAsia="en-US"/>
              </w:rPr>
            </w:pPr>
            <w:r w:rsidRPr="004A45A4">
              <w:rPr>
                <w:rFonts w:eastAsia="Calibri"/>
                <w:sz w:val="20"/>
                <w:szCs w:val="20"/>
                <w:lang w:eastAsia="en-US"/>
              </w:rPr>
              <w:t>(</w:t>
            </w:r>
            <w:r w:rsidRPr="004A45A4">
              <w:rPr>
                <w:rFonts w:eastAsia="Calibri"/>
                <w:i/>
                <w:sz w:val="20"/>
                <w:szCs w:val="20"/>
                <w:lang w:eastAsia="en-US"/>
              </w:rPr>
              <w:t>Potenza minima dell’unità frenante a 942 rpm della velocità di rotazione prev</w:t>
            </w:r>
            <w:r w:rsidR="00761566">
              <w:rPr>
                <w:rFonts w:eastAsia="Calibri"/>
                <w:i/>
                <w:sz w:val="20"/>
                <w:szCs w:val="20"/>
                <w:lang w:eastAsia="en-US"/>
              </w:rPr>
              <w:t>ista nel Capitolato tecnico: 290</w:t>
            </w:r>
            <w:r w:rsidRPr="004A45A4">
              <w:rPr>
                <w:rFonts w:eastAsia="Calibri"/>
                <w:i/>
                <w:sz w:val="20"/>
                <w:szCs w:val="20"/>
                <w:lang w:eastAsia="en-US"/>
              </w:rPr>
              <w:t xml:space="preserve"> kW</w:t>
            </w:r>
            <w:r w:rsidRPr="004A45A4">
              <w:rPr>
                <w:rFonts w:eastAsia="Calibri"/>
                <w:sz w:val="20"/>
                <w:szCs w:val="20"/>
                <w:lang w:eastAsia="en-US"/>
              </w:rPr>
              <w:t>)</w:t>
            </w:r>
          </w:p>
        </w:tc>
        <w:tc>
          <w:tcPr>
            <w:tcW w:w="1349" w:type="dxa"/>
            <w:tcBorders>
              <w:top w:val="single" w:sz="4" w:space="0" w:color="auto"/>
              <w:left w:val="single" w:sz="4" w:space="0" w:color="auto"/>
              <w:bottom w:val="single" w:sz="4" w:space="0" w:color="auto"/>
              <w:right w:val="single" w:sz="4" w:space="0" w:color="auto"/>
            </w:tcBorders>
          </w:tcPr>
          <w:p w14:paraId="28944DD2" w14:textId="77777777" w:rsidR="009177A2" w:rsidRDefault="009177A2" w:rsidP="00C12D0B">
            <w:pPr>
              <w:spacing w:after="160" w:line="259" w:lineRule="auto"/>
              <w:rPr>
                <w:rFonts w:eastAsia="Calibri"/>
                <w:sz w:val="20"/>
                <w:szCs w:val="20"/>
                <w:lang w:eastAsia="en-US"/>
              </w:rPr>
            </w:pPr>
          </w:p>
        </w:tc>
        <w:tc>
          <w:tcPr>
            <w:tcW w:w="1041" w:type="dxa"/>
            <w:tcBorders>
              <w:top w:val="single" w:sz="4" w:space="0" w:color="auto"/>
              <w:left w:val="single" w:sz="4" w:space="0" w:color="auto"/>
              <w:bottom w:val="single" w:sz="4" w:space="0" w:color="auto"/>
            </w:tcBorders>
          </w:tcPr>
          <w:p w14:paraId="5C7A2FDA" w14:textId="77777777" w:rsidR="009177A2" w:rsidRDefault="009177A2" w:rsidP="00C12D0B">
            <w:pPr>
              <w:spacing w:after="160" w:line="259" w:lineRule="auto"/>
              <w:rPr>
                <w:rFonts w:eastAsia="Calibri"/>
                <w:sz w:val="20"/>
                <w:szCs w:val="20"/>
                <w:lang w:eastAsia="en-US"/>
              </w:rPr>
            </w:pPr>
          </w:p>
        </w:tc>
      </w:tr>
      <w:tr w:rsidR="009177A2" w:rsidRPr="00631422" w14:paraId="2091E86D" w14:textId="77777777" w:rsidTr="00C12D0B">
        <w:trPr>
          <w:trHeight w:val="407"/>
          <w:jc w:val="center"/>
        </w:trPr>
        <w:tc>
          <w:tcPr>
            <w:tcW w:w="528" w:type="dxa"/>
            <w:tcBorders>
              <w:top w:val="single" w:sz="4" w:space="0" w:color="auto"/>
              <w:left w:val="single" w:sz="4" w:space="0" w:color="auto"/>
              <w:bottom w:val="single" w:sz="4" w:space="0" w:color="auto"/>
              <w:right w:val="single" w:sz="4" w:space="0" w:color="auto"/>
            </w:tcBorders>
            <w:vAlign w:val="center"/>
          </w:tcPr>
          <w:p w14:paraId="21D15696" w14:textId="77777777" w:rsidR="009177A2" w:rsidRDefault="009177A2" w:rsidP="00C12D0B">
            <w:pPr>
              <w:spacing w:after="160" w:line="259" w:lineRule="auto"/>
              <w:jc w:val="center"/>
              <w:rPr>
                <w:rFonts w:eastAsia="Calibri"/>
                <w:b/>
                <w:bCs/>
                <w:sz w:val="20"/>
                <w:szCs w:val="22"/>
                <w:lang w:eastAsia="en-US"/>
              </w:rPr>
            </w:pPr>
            <w:r>
              <w:rPr>
                <w:rFonts w:eastAsia="Calibri"/>
                <w:b/>
                <w:bCs/>
                <w:sz w:val="20"/>
                <w:szCs w:val="22"/>
                <w:lang w:eastAsia="en-US"/>
              </w:rPr>
              <w:t>6</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14:paraId="76F3716F" w14:textId="77777777" w:rsidR="009177A2" w:rsidRPr="002755A7" w:rsidRDefault="009177A2" w:rsidP="00C12D0B">
            <w:pPr>
              <w:rPr>
                <w:rFonts w:eastAsia="Calibri"/>
                <w:b/>
                <w:bCs/>
                <w:sz w:val="20"/>
                <w:szCs w:val="20"/>
                <w:lang w:eastAsia="ar-SA"/>
              </w:rPr>
            </w:pPr>
            <w:r w:rsidRPr="002755A7">
              <w:rPr>
                <w:rFonts w:eastAsia="Calibri"/>
                <w:b/>
                <w:bCs/>
                <w:sz w:val="20"/>
                <w:szCs w:val="20"/>
                <w:lang w:eastAsia="ar-SA"/>
              </w:rPr>
              <w:t xml:space="preserve">Temperatura </w:t>
            </w:r>
            <w:r>
              <w:rPr>
                <w:rFonts w:eastAsia="Calibri"/>
                <w:b/>
                <w:bCs/>
                <w:sz w:val="20"/>
                <w:szCs w:val="20"/>
                <w:lang w:eastAsia="ar-SA"/>
              </w:rPr>
              <w:t>operativa massima dell’unità</w:t>
            </w:r>
            <w:r w:rsidRPr="002755A7">
              <w:rPr>
                <w:rFonts w:eastAsia="Calibri"/>
                <w:b/>
                <w:bCs/>
                <w:sz w:val="20"/>
                <w:szCs w:val="20"/>
                <w:lang w:eastAsia="ar-SA"/>
              </w:rPr>
              <w:t xml:space="preserve"> frenante</w:t>
            </w:r>
          </w:p>
          <w:p w14:paraId="7453B152" w14:textId="77777777" w:rsidR="009177A2" w:rsidRPr="002755A7" w:rsidRDefault="009177A2" w:rsidP="00C12D0B">
            <w:pPr>
              <w:jc w:val="both"/>
              <w:rPr>
                <w:rFonts w:eastAsia="Calibri"/>
                <w:bCs/>
                <w:sz w:val="20"/>
                <w:szCs w:val="20"/>
                <w:lang w:eastAsia="ar-SA"/>
              </w:rPr>
            </w:pPr>
            <w:r w:rsidRPr="002755A7">
              <w:rPr>
                <w:rFonts w:eastAsia="Calibri"/>
                <w:bCs/>
                <w:sz w:val="20"/>
                <w:szCs w:val="20"/>
                <w:lang w:eastAsia="ar-SA"/>
              </w:rPr>
              <w:t>(</w:t>
            </w:r>
            <w:r w:rsidRPr="002755A7">
              <w:rPr>
                <w:rFonts w:eastAsia="Calibri"/>
                <w:bCs/>
                <w:i/>
                <w:sz w:val="20"/>
                <w:szCs w:val="20"/>
                <w:lang w:eastAsia="ar-SA"/>
              </w:rPr>
              <w:t>max 4 punti</w:t>
            </w:r>
            <w:r w:rsidRPr="002755A7">
              <w:rPr>
                <w:rFonts w:eastAsia="Calibri"/>
                <w:bCs/>
                <w:sz w:val="20"/>
                <w:szCs w:val="20"/>
                <w:lang w:eastAsia="ar-SA"/>
              </w:rPr>
              <w:t>)</w:t>
            </w:r>
          </w:p>
        </w:tc>
        <w:tc>
          <w:tcPr>
            <w:tcW w:w="2856" w:type="dxa"/>
            <w:tcBorders>
              <w:top w:val="single" w:sz="4" w:space="0" w:color="auto"/>
              <w:left w:val="single" w:sz="4" w:space="0" w:color="auto"/>
              <w:bottom w:val="single" w:sz="4" w:space="0" w:color="auto"/>
            </w:tcBorders>
            <w:shd w:val="clear" w:color="auto" w:fill="auto"/>
            <w:vAlign w:val="center"/>
          </w:tcPr>
          <w:p w14:paraId="49C69CB0" w14:textId="62DF496A" w:rsidR="009177A2" w:rsidRDefault="009177A2" w:rsidP="00C12D0B">
            <w:pPr>
              <w:spacing w:after="160" w:line="259" w:lineRule="auto"/>
              <w:jc w:val="center"/>
              <w:rPr>
                <w:rFonts w:eastAsia="Calibri"/>
                <w:i/>
                <w:sz w:val="20"/>
                <w:szCs w:val="20"/>
                <w:lang w:eastAsia="en-US"/>
              </w:rPr>
            </w:pPr>
            <w:r>
              <w:rPr>
                <w:rFonts w:eastAsia="Calibri"/>
                <w:i/>
                <w:sz w:val="20"/>
                <w:szCs w:val="20"/>
                <w:lang w:eastAsia="en-US"/>
              </w:rPr>
              <w:t xml:space="preserve">Indicare </w:t>
            </w:r>
            <w:r w:rsidRPr="00477012">
              <w:rPr>
                <w:rFonts w:eastAsia="Calibri"/>
                <w:i/>
                <w:sz w:val="20"/>
                <w:szCs w:val="20"/>
                <w:lang w:eastAsia="en-US"/>
              </w:rPr>
              <w:t>la temperatura massima ambientale</w:t>
            </w:r>
            <w:r w:rsidR="00D523A4">
              <w:rPr>
                <w:rFonts w:eastAsia="Calibri"/>
                <w:i/>
                <w:sz w:val="20"/>
                <w:szCs w:val="20"/>
                <w:lang w:eastAsia="en-US"/>
              </w:rPr>
              <w:t xml:space="preserve"> nella zona motore-freno</w:t>
            </w:r>
            <w:r w:rsidRPr="00477012">
              <w:rPr>
                <w:rFonts w:eastAsia="Calibri"/>
                <w:i/>
                <w:sz w:val="20"/>
                <w:szCs w:val="20"/>
                <w:lang w:eastAsia="en-US"/>
              </w:rPr>
              <w:t xml:space="preserve"> al quale potrà </w:t>
            </w:r>
            <w:r w:rsidRPr="00477012">
              <w:rPr>
                <w:rFonts w:eastAsia="Calibri"/>
                <w:i/>
                <w:sz w:val="20"/>
                <w:szCs w:val="20"/>
                <w:lang w:eastAsia="en-US"/>
              </w:rPr>
              <w:lastRenderedPageBreak/>
              <w:t>essere eseguita la prova (denominata T_amb)</w:t>
            </w:r>
            <w:r>
              <w:rPr>
                <w:rFonts w:eastAsia="Calibri"/>
                <w:i/>
                <w:sz w:val="20"/>
                <w:szCs w:val="20"/>
                <w:lang w:eastAsia="en-US"/>
              </w:rPr>
              <w:t>:</w:t>
            </w:r>
          </w:p>
          <w:p w14:paraId="6375D631" w14:textId="77777777" w:rsidR="009177A2" w:rsidRDefault="009177A2" w:rsidP="00C12D0B">
            <w:pPr>
              <w:spacing w:after="160" w:line="259" w:lineRule="auto"/>
              <w:jc w:val="center"/>
              <w:rPr>
                <w:rFonts w:eastAsia="Calibri"/>
                <w:i/>
                <w:sz w:val="20"/>
                <w:szCs w:val="20"/>
                <w:lang w:eastAsia="en-US"/>
              </w:rPr>
            </w:pPr>
          </w:p>
          <w:p w14:paraId="314CD7DD" w14:textId="0D075D11" w:rsidR="009177A2" w:rsidRDefault="009177A2" w:rsidP="00D523A4">
            <w:pPr>
              <w:spacing w:after="160" w:line="259" w:lineRule="auto"/>
              <w:jc w:val="center"/>
              <w:rPr>
                <w:rFonts w:eastAsia="Calibri"/>
                <w:sz w:val="20"/>
                <w:szCs w:val="20"/>
                <w:lang w:eastAsia="en-US"/>
              </w:rPr>
            </w:pPr>
            <w:r w:rsidRPr="00314E5D">
              <w:rPr>
                <w:rFonts w:eastAsia="Calibri"/>
                <w:sz w:val="20"/>
                <w:szCs w:val="20"/>
                <w:lang w:eastAsia="en-US"/>
              </w:rPr>
              <w:t>T_amb</w:t>
            </w:r>
            <w:r>
              <w:rPr>
                <w:rFonts w:eastAsia="Calibri"/>
                <w:sz w:val="20"/>
                <w:szCs w:val="20"/>
                <w:lang w:eastAsia="en-US"/>
              </w:rPr>
              <w:t>: ________</w:t>
            </w:r>
            <w:r w:rsidRPr="00314E5D">
              <w:rPr>
                <w:rFonts w:eastAsia="Calibri"/>
                <w:sz w:val="20"/>
                <w:szCs w:val="20"/>
                <w:lang w:eastAsia="en-US"/>
              </w:rPr>
              <w:t>___________</w:t>
            </w:r>
          </w:p>
          <w:p w14:paraId="6C02064F" w14:textId="440A23AA" w:rsidR="009177A2" w:rsidRPr="00477012" w:rsidRDefault="009177A2" w:rsidP="00C12D0B">
            <w:pPr>
              <w:spacing w:after="160" w:line="259" w:lineRule="auto"/>
              <w:jc w:val="both"/>
              <w:rPr>
                <w:rFonts w:eastAsia="Calibri"/>
                <w:sz w:val="20"/>
                <w:szCs w:val="20"/>
                <w:lang w:eastAsia="en-US"/>
              </w:rPr>
            </w:pPr>
          </w:p>
        </w:tc>
        <w:tc>
          <w:tcPr>
            <w:tcW w:w="1349" w:type="dxa"/>
            <w:tcBorders>
              <w:top w:val="single" w:sz="4" w:space="0" w:color="auto"/>
              <w:left w:val="single" w:sz="4" w:space="0" w:color="auto"/>
              <w:bottom w:val="single" w:sz="4" w:space="0" w:color="auto"/>
              <w:right w:val="single" w:sz="4" w:space="0" w:color="auto"/>
            </w:tcBorders>
          </w:tcPr>
          <w:p w14:paraId="24B8FA6A" w14:textId="77777777" w:rsidR="009177A2" w:rsidRDefault="009177A2" w:rsidP="00C12D0B">
            <w:pPr>
              <w:spacing w:after="160" w:line="259" w:lineRule="auto"/>
              <w:rPr>
                <w:rFonts w:eastAsia="Calibri"/>
                <w:sz w:val="20"/>
                <w:szCs w:val="20"/>
                <w:lang w:eastAsia="en-US"/>
              </w:rPr>
            </w:pPr>
          </w:p>
        </w:tc>
        <w:tc>
          <w:tcPr>
            <w:tcW w:w="1041" w:type="dxa"/>
            <w:tcBorders>
              <w:top w:val="single" w:sz="4" w:space="0" w:color="auto"/>
              <w:left w:val="single" w:sz="4" w:space="0" w:color="auto"/>
              <w:bottom w:val="single" w:sz="4" w:space="0" w:color="auto"/>
            </w:tcBorders>
          </w:tcPr>
          <w:p w14:paraId="676B75C5" w14:textId="77777777" w:rsidR="009177A2" w:rsidRDefault="009177A2" w:rsidP="00C12D0B">
            <w:pPr>
              <w:spacing w:after="160" w:line="259" w:lineRule="auto"/>
              <w:rPr>
                <w:rFonts w:eastAsia="Calibri"/>
                <w:sz w:val="20"/>
                <w:szCs w:val="20"/>
                <w:lang w:eastAsia="en-US"/>
              </w:rPr>
            </w:pPr>
          </w:p>
        </w:tc>
      </w:tr>
      <w:tr w:rsidR="00D523A4" w:rsidRPr="00631422" w14:paraId="1BED1535" w14:textId="77777777" w:rsidTr="00C12D0B">
        <w:trPr>
          <w:trHeight w:val="407"/>
          <w:jc w:val="center"/>
        </w:trPr>
        <w:tc>
          <w:tcPr>
            <w:tcW w:w="528" w:type="dxa"/>
            <w:tcBorders>
              <w:top w:val="single" w:sz="4" w:space="0" w:color="auto"/>
              <w:left w:val="single" w:sz="4" w:space="0" w:color="auto"/>
              <w:bottom w:val="single" w:sz="4" w:space="0" w:color="auto"/>
              <w:right w:val="single" w:sz="4" w:space="0" w:color="auto"/>
            </w:tcBorders>
            <w:vAlign w:val="center"/>
          </w:tcPr>
          <w:p w14:paraId="6FE1B618" w14:textId="47BAC04D" w:rsidR="00D523A4" w:rsidRDefault="00D523A4" w:rsidP="00C12D0B">
            <w:pPr>
              <w:spacing w:after="160" w:line="259" w:lineRule="auto"/>
              <w:jc w:val="center"/>
              <w:rPr>
                <w:rFonts w:eastAsia="Calibri"/>
                <w:b/>
                <w:bCs/>
                <w:sz w:val="20"/>
                <w:szCs w:val="22"/>
                <w:lang w:eastAsia="en-US"/>
              </w:rPr>
            </w:pPr>
            <w:r>
              <w:rPr>
                <w:rFonts w:eastAsia="Calibri"/>
                <w:b/>
                <w:bCs/>
                <w:sz w:val="20"/>
                <w:szCs w:val="22"/>
                <w:lang w:eastAsia="en-US"/>
              </w:rPr>
              <w:t>7</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14:paraId="3A5B835A" w14:textId="77777777" w:rsidR="00D523A4" w:rsidRPr="00D523A4" w:rsidRDefault="00D523A4" w:rsidP="00D523A4">
            <w:pPr>
              <w:rPr>
                <w:rFonts w:eastAsia="Calibri"/>
                <w:b/>
                <w:bCs/>
                <w:sz w:val="20"/>
                <w:szCs w:val="20"/>
                <w:lang w:eastAsia="ar-SA"/>
              </w:rPr>
            </w:pPr>
            <w:r w:rsidRPr="00D523A4">
              <w:rPr>
                <w:rFonts w:eastAsia="Calibri"/>
                <w:b/>
                <w:bCs/>
                <w:sz w:val="20"/>
                <w:szCs w:val="20"/>
                <w:lang w:eastAsia="ar-SA"/>
              </w:rPr>
              <w:t xml:space="preserve">Tecnologia dell’unità frenante </w:t>
            </w:r>
          </w:p>
          <w:p w14:paraId="4113A28A" w14:textId="18C1EFB9" w:rsidR="00D523A4" w:rsidRPr="00D523A4" w:rsidRDefault="00D523A4" w:rsidP="00D523A4">
            <w:pPr>
              <w:rPr>
                <w:rFonts w:eastAsia="Calibri"/>
                <w:bCs/>
                <w:sz w:val="20"/>
                <w:szCs w:val="20"/>
                <w:lang w:eastAsia="ar-SA"/>
              </w:rPr>
            </w:pPr>
            <w:r w:rsidRPr="00D523A4">
              <w:rPr>
                <w:rFonts w:eastAsia="Calibri"/>
                <w:bCs/>
                <w:sz w:val="20"/>
                <w:szCs w:val="20"/>
                <w:lang w:eastAsia="ar-SA"/>
              </w:rPr>
              <w:t>(</w:t>
            </w:r>
            <w:r w:rsidRPr="00D523A4">
              <w:rPr>
                <w:rFonts w:eastAsia="Calibri"/>
                <w:bCs/>
                <w:i/>
                <w:sz w:val="20"/>
                <w:szCs w:val="20"/>
                <w:lang w:eastAsia="ar-SA"/>
              </w:rPr>
              <w:t>11 punti</w:t>
            </w:r>
            <w:r w:rsidRPr="00D523A4">
              <w:rPr>
                <w:rFonts w:eastAsia="Calibri"/>
                <w:bCs/>
                <w:sz w:val="20"/>
                <w:szCs w:val="20"/>
                <w:lang w:eastAsia="ar-SA"/>
              </w:rPr>
              <w:t>)</w:t>
            </w:r>
          </w:p>
        </w:tc>
        <w:tc>
          <w:tcPr>
            <w:tcW w:w="2856" w:type="dxa"/>
            <w:tcBorders>
              <w:top w:val="single" w:sz="4" w:space="0" w:color="auto"/>
              <w:left w:val="single" w:sz="4" w:space="0" w:color="auto"/>
              <w:bottom w:val="single" w:sz="4" w:space="0" w:color="auto"/>
            </w:tcBorders>
            <w:shd w:val="clear" w:color="auto" w:fill="auto"/>
            <w:vAlign w:val="center"/>
          </w:tcPr>
          <w:p w14:paraId="0691B1A2" w14:textId="27FBD4B5" w:rsidR="00D523A4" w:rsidRDefault="00D523A4" w:rsidP="00C12D0B">
            <w:pPr>
              <w:spacing w:after="160" w:line="259" w:lineRule="auto"/>
              <w:jc w:val="center"/>
              <w:rPr>
                <w:rFonts w:eastAsia="Calibri"/>
                <w:sz w:val="20"/>
                <w:szCs w:val="20"/>
                <w:lang w:eastAsia="en-US"/>
              </w:rPr>
            </w:pPr>
            <w:r>
              <w:rPr>
                <w:rFonts w:eastAsia="Calibri"/>
                <w:sz w:val="20"/>
                <w:szCs w:val="20"/>
                <w:lang w:eastAsia="en-US"/>
              </w:rPr>
              <w:t>L’unità frenante è dotata di un motore elettrico</w:t>
            </w:r>
            <w:r w:rsidR="009751A3" w:rsidRPr="009751A3">
              <w:rPr>
                <w:rFonts w:ascii="Calibri" w:hAnsi="Calibri" w:cs="Calibri"/>
                <w:color w:val="000000"/>
                <w:sz w:val="22"/>
                <w:szCs w:val="22"/>
              </w:rPr>
              <w:t xml:space="preserve"> </w:t>
            </w:r>
            <w:r w:rsidR="009751A3" w:rsidRPr="009751A3">
              <w:rPr>
                <w:rFonts w:eastAsia="Calibri"/>
                <w:sz w:val="20"/>
                <w:szCs w:val="20"/>
                <w:lang w:eastAsia="en-US"/>
              </w:rPr>
              <w:t>che possa offrire alla struttura la possibilità di poter azionare eventuali macchine (e.g., trasmissioni) oppure di rigenerare in futuro l’energia dissipata</w:t>
            </w:r>
            <w:r>
              <w:rPr>
                <w:rFonts w:eastAsia="Calibri"/>
                <w:sz w:val="20"/>
                <w:szCs w:val="20"/>
                <w:lang w:eastAsia="en-US"/>
              </w:rPr>
              <w:t>?</w:t>
            </w:r>
          </w:p>
          <w:p w14:paraId="031BD908" w14:textId="77777777" w:rsidR="009751A3" w:rsidRDefault="009751A3" w:rsidP="00C12D0B">
            <w:pPr>
              <w:spacing w:after="160" w:line="259" w:lineRule="auto"/>
              <w:jc w:val="center"/>
              <w:rPr>
                <w:rFonts w:eastAsia="Calibri"/>
                <w:sz w:val="20"/>
                <w:szCs w:val="20"/>
                <w:lang w:eastAsia="en-US"/>
              </w:rPr>
            </w:pPr>
          </w:p>
          <w:p w14:paraId="78F2FEF2" w14:textId="77777777" w:rsidR="00D523A4" w:rsidRDefault="00D523A4" w:rsidP="00C12D0B">
            <w:pPr>
              <w:spacing w:after="160" w:line="259" w:lineRule="auto"/>
              <w:jc w:val="center"/>
              <w:rPr>
                <w:rFonts w:eastAsia="Calibri"/>
                <w:sz w:val="20"/>
                <w:szCs w:val="20"/>
                <w:lang w:eastAsia="en-US"/>
              </w:rPr>
            </w:pPr>
            <w:r w:rsidRPr="00876226">
              <w:rPr>
                <w:rFonts w:eastAsia="Calibri"/>
                <w:sz w:val="20"/>
                <w:szCs w:val="20"/>
                <w:lang w:eastAsia="en-US"/>
              </w:rPr>
              <w:t>□ SI                       □ NO</w:t>
            </w:r>
          </w:p>
          <w:p w14:paraId="294F70A9" w14:textId="0055DC59" w:rsidR="009751A3" w:rsidRDefault="009751A3" w:rsidP="00C12D0B">
            <w:pPr>
              <w:spacing w:after="160" w:line="259" w:lineRule="auto"/>
              <w:jc w:val="center"/>
              <w:rPr>
                <w:rFonts w:eastAsia="Calibri"/>
                <w:i/>
                <w:sz w:val="20"/>
                <w:szCs w:val="20"/>
                <w:lang w:eastAsia="en-US"/>
              </w:rPr>
            </w:pPr>
          </w:p>
        </w:tc>
        <w:tc>
          <w:tcPr>
            <w:tcW w:w="1349" w:type="dxa"/>
            <w:tcBorders>
              <w:top w:val="single" w:sz="4" w:space="0" w:color="auto"/>
              <w:left w:val="single" w:sz="4" w:space="0" w:color="auto"/>
              <w:bottom w:val="single" w:sz="4" w:space="0" w:color="auto"/>
              <w:right w:val="single" w:sz="4" w:space="0" w:color="auto"/>
            </w:tcBorders>
          </w:tcPr>
          <w:p w14:paraId="67A1C5C7" w14:textId="77777777" w:rsidR="00D523A4" w:rsidRDefault="00D523A4" w:rsidP="00C12D0B">
            <w:pPr>
              <w:spacing w:after="160" w:line="259" w:lineRule="auto"/>
              <w:rPr>
                <w:rFonts w:eastAsia="Calibri"/>
                <w:sz w:val="20"/>
                <w:szCs w:val="20"/>
                <w:lang w:eastAsia="en-US"/>
              </w:rPr>
            </w:pPr>
          </w:p>
        </w:tc>
        <w:tc>
          <w:tcPr>
            <w:tcW w:w="1041" w:type="dxa"/>
            <w:tcBorders>
              <w:top w:val="single" w:sz="4" w:space="0" w:color="auto"/>
              <w:left w:val="single" w:sz="4" w:space="0" w:color="auto"/>
              <w:bottom w:val="single" w:sz="4" w:space="0" w:color="auto"/>
            </w:tcBorders>
          </w:tcPr>
          <w:p w14:paraId="442D60F3" w14:textId="77777777" w:rsidR="00D523A4" w:rsidRDefault="00D523A4" w:rsidP="00C12D0B">
            <w:pPr>
              <w:spacing w:after="160" w:line="259" w:lineRule="auto"/>
              <w:rPr>
                <w:rFonts w:eastAsia="Calibri"/>
                <w:sz w:val="20"/>
                <w:szCs w:val="20"/>
                <w:lang w:eastAsia="en-US"/>
              </w:rPr>
            </w:pPr>
          </w:p>
        </w:tc>
      </w:tr>
    </w:tbl>
    <w:p w14:paraId="188E599E" w14:textId="77777777" w:rsidR="009177A2" w:rsidRDefault="009177A2" w:rsidP="009177A2">
      <w:pPr>
        <w:shd w:val="clear" w:color="auto" w:fill="FFFFFF"/>
        <w:spacing w:after="160" w:line="259" w:lineRule="auto"/>
        <w:ind w:left="-567"/>
        <w:jc w:val="both"/>
        <w:rPr>
          <w:rFonts w:eastAsia="Calibri"/>
          <w:lang w:eastAsia="en-US"/>
        </w:rPr>
      </w:pPr>
    </w:p>
    <w:p w14:paraId="2810C8D5" w14:textId="77777777" w:rsidR="009177A2" w:rsidRDefault="009177A2" w:rsidP="009177A2">
      <w:pPr>
        <w:shd w:val="clear" w:color="auto" w:fill="FFFFFF"/>
        <w:spacing w:after="160" w:line="259" w:lineRule="auto"/>
        <w:ind w:left="-567"/>
        <w:jc w:val="both"/>
        <w:rPr>
          <w:rFonts w:eastAsia="Calibri"/>
          <w:lang w:eastAsia="en-US"/>
        </w:rPr>
      </w:pPr>
    </w:p>
    <w:p w14:paraId="26F56354" w14:textId="685CE08B" w:rsidR="009177A2" w:rsidRPr="0075121A" w:rsidRDefault="009177A2" w:rsidP="009177A2">
      <w:pPr>
        <w:shd w:val="clear" w:color="auto" w:fill="FFFFFF"/>
        <w:spacing w:line="259" w:lineRule="auto"/>
        <w:ind w:left="-567"/>
        <w:jc w:val="both"/>
        <w:rPr>
          <w:rFonts w:eastAsia="Calibri"/>
          <w:b/>
          <w:sz w:val="20"/>
          <w:szCs w:val="20"/>
          <w:lang w:eastAsia="en-US"/>
        </w:rPr>
      </w:pPr>
      <w:r>
        <w:rPr>
          <w:rFonts w:eastAsia="Calibri"/>
          <w:lang w:eastAsia="en-US"/>
        </w:rPr>
        <w:tab/>
      </w:r>
      <w:r>
        <w:rPr>
          <w:rFonts w:eastAsia="Calibri"/>
          <w:b/>
          <w:color w:val="404040" w:themeColor="text1" w:themeTint="BF"/>
          <w:sz w:val="20"/>
          <w:szCs w:val="20"/>
          <w:lang w:eastAsia="en-US"/>
        </w:rPr>
        <w:t>Tabella 5</w:t>
      </w:r>
      <w:r w:rsidRPr="0075121A">
        <w:rPr>
          <w:rFonts w:eastAsia="Calibri"/>
          <w:b/>
          <w:color w:val="404040" w:themeColor="text1" w:themeTint="BF"/>
          <w:sz w:val="20"/>
          <w:szCs w:val="20"/>
          <w:lang w:eastAsia="en-US"/>
        </w:rPr>
        <w:t>: Caratteristiche dell’offerta rispetto a</w:t>
      </w:r>
      <w:r w:rsidR="009E0146">
        <w:rPr>
          <w:rFonts w:eastAsia="Calibri"/>
          <w:b/>
          <w:color w:val="404040" w:themeColor="text1" w:themeTint="BF"/>
          <w:sz w:val="20"/>
          <w:szCs w:val="20"/>
          <w:lang w:eastAsia="en-US"/>
        </w:rPr>
        <w:t>i criteri discrezionali 1.1, 2.2</w:t>
      </w:r>
    </w:p>
    <w:tbl>
      <w:tblPr>
        <w:tblStyle w:val="Grigliatabella"/>
        <w:tblW w:w="0" w:type="auto"/>
        <w:jc w:val="center"/>
        <w:tblLook w:val="04A0" w:firstRow="1" w:lastRow="0" w:firstColumn="1" w:lastColumn="0" w:noHBand="0" w:noVBand="1"/>
      </w:tblPr>
      <w:tblGrid>
        <w:gridCol w:w="8678"/>
      </w:tblGrid>
      <w:tr w:rsidR="009177A2" w14:paraId="56A30C46" w14:textId="77777777" w:rsidTr="009E0146">
        <w:trPr>
          <w:jc w:val="center"/>
        </w:trPr>
        <w:tc>
          <w:tcPr>
            <w:tcW w:w="8678" w:type="dxa"/>
            <w:tcBorders>
              <w:top w:val="single" w:sz="12" w:space="0" w:color="auto"/>
              <w:left w:val="single" w:sz="12" w:space="0" w:color="auto"/>
              <w:bottom w:val="single" w:sz="4" w:space="0" w:color="auto"/>
              <w:right w:val="single" w:sz="12" w:space="0" w:color="auto"/>
            </w:tcBorders>
          </w:tcPr>
          <w:p w14:paraId="2EF06017" w14:textId="77777777" w:rsidR="009177A2" w:rsidRDefault="009177A2" w:rsidP="00C12D0B">
            <w:pPr>
              <w:spacing w:after="160" w:line="259" w:lineRule="auto"/>
              <w:jc w:val="center"/>
              <w:rPr>
                <w:rFonts w:eastAsia="Calibri"/>
                <w:lang w:eastAsia="en-US"/>
              </w:rPr>
            </w:pPr>
            <w:r w:rsidRPr="003A134E">
              <w:rPr>
                <w:rFonts w:eastAsia="Calibri"/>
                <w:b/>
                <w:lang w:eastAsia="en-US"/>
              </w:rPr>
              <w:t>1.1</w:t>
            </w:r>
            <w:r>
              <w:rPr>
                <w:rFonts w:eastAsia="Calibri"/>
                <w:lang w:eastAsia="en-US"/>
              </w:rPr>
              <w:t xml:space="preserve"> </w:t>
            </w:r>
            <w:r w:rsidRPr="003A134E">
              <w:rPr>
                <w:rFonts w:eastAsia="Calibri"/>
                <w:b/>
                <w:lang w:eastAsia="en-US"/>
              </w:rPr>
              <w:t>Manutenzione evolutiva dell’applicativo software</w:t>
            </w:r>
          </w:p>
        </w:tc>
      </w:tr>
      <w:tr w:rsidR="009177A2" w14:paraId="45B4F4B6" w14:textId="77777777" w:rsidTr="009E0146">
        <w:trPr>
          <w:trHeight w:val="2324"/>
          <w:jc w:val="center"/>
        </w:trPr>
        <w:tc>
          <w:tcPr>
            <w:tcW w:w="8678" w:type="dxa"/>
            <w:tcBorders>
              <w:top w:val="single" w:sz="4" w:space="0" w:color="auto"/>
              <w:left w:val="single" w:sz="12" w:space="0" w:color="auto"/>
              <w:bottom w:val="single" w:sz="12" w:space="0" w:color="auto"/>
              <w:right w:val="single" w:sz="12" w:space="0" w:color="auto"/>
            </w:tcBorders>
          </w:tcPr>
          <w:p w14:paraId="481AC2EE" w14:textId="77777777" w:rsidR="009177A2" w:rsidRDefault="009177A2" w:rsidP="00C12D0B">
            <w:pPr>
              <w:spacing w:after="160" w:line="259" w:lineRule="auto"/>
              <w:rPr>
                <w:rFonts w:eastAsia="Calibri"/>
                <w:lang w:eastAsia="en-US"/>
              </w:rPr>
            </w:pPr>
            <w:r>
              <w:rPr>
                <w:rFonts w:eastAsia="Calibri"/>
                <w:lang w:eastAsia="en-US"/>
              </w:rPr>
              <w:lastRenderedPageBreak/>
              <w:t>[</w:t>
            </w:r>
            <w:r w:rsidRPr="0075121A">
              <w:rPr>
                <w:rFonts w:eastAsia="Calibri"/>
                <w:i/>
                <w:lang w:eastAsia="en-US"/>
              </w:rPr>
              <w:t>a cura del concorrente</w:t>
            </w:r>
            <w:r>
              <w:rPr>
                <w:rFonts w:eastAsia="Calibri"/>
                <w:lang w:eastAsia="en-US"/>
              </w:rPr>
              <w:t>]</w:t>
            </w:r>
          </w:p>
        </w:tc>
      </w:tr>
      <w:tr w:rsidR="009177A2" w14:paraId="78BF59FE" w14:textId="77777777" w:rsidTr="009E0146">
        <w:trPr>
          <w:trHeight w:val="556"/>
          <w:jc w:val="center"/>
        </w:trPr>
        <w:tc>
          <w:tcPr>
            <w:tcW w:w="8678" w:type="dxa"/>
            <w:tcBorders>
              <w:top w:val="single" w:sz="12" w:space="0" w:color="auto"/>
              <w:left w:val="single" w:sz="12" w:space="0" w:color="auto"/>
              <w:right w:val="single" w:sz="12" w:space="0" w:color="auto"/>
            </w:tcBorders>
          </w:tcPr>
          <w:p w14:paraId="02E07A45" w14:textId="0191BFC6" w:rsidR="009177A2" w:rsidRPr="003A134E" w:rsidRDefault="009E0146" w:rsidP="00C12D0B">
            <w:pPr>
              <w:spacing w:after="160" w:line="259" w:lineRule="auto"/>
              <w:jc w:val="center"/>
              <w:rPr>
                <w:rFonts w:eastAsia="Calibri"/>
                <w:b/>
                <w:lang w:eastAsia="en-US"/>
              </w:rPr>
            </w:pPr>
            <w:r>
              <w:rPr>
                <w:rFonts w:eastAsia="Calibri"/>
                <w:b/>
                <w:lang w:eastAsia="en-US"/>
              </w:rPr>
              <w:t>2.2</w:t>
            </w:r>
            <w:r w:rsidR="009177A2">
              <w:rPr>
                <w:rFonts w:eastAsia="Calibri"/>
                <w:b/>
                <w:lang w:eastAsia="en-US"/>
              </w:rPr>
              <w:t xml:space="preserve"> </w:t>
            </w:r>
            <w:r w:rsidR="009177A2" w:rsidRPr="0075121A">
              <w:rPr>
                <w:rFonts w:eastAsia="Calibri"/>
                <w:b/>
                <w:lang w:eastAsia="en-US"/>
              </w:rPr>
              <w:t>Facilità di montaggio del sistema di attuazione per la modifica del carico motore</w:t>
            </w:r>
          </w:p>
        </w:tc>
      </w:tr>
      <w:tr w:rsidR="009177A2" w14:paraId="08C1DBCF" w14:textId="77777777" w:rsidTr="009E0146">
        <w:trPr>
          <w:trHeight w:val="2325"/>
          <w:jc w:val="center"/>
        </w:trPr>
        <w:tc>
          <w:tcPr>
            <w:tcW w:w="8678" w:type="dxa"/>
            <w:tcBorders>
              <w:left w:val="single" w:sz="12" w:space="0" w:color="auto"/>
              <w:bottom w:val="single" w:sz="12" w:space="0" w:color="auto"/>
              <w:right w:val="single" w:sz="12" w:space="0" w:color="auto"/>
            </w:tcBorders>
          </w:tcPr>
          <w:p w14:paraId="5FEC5691" w14:textId="77777777" w:rsidR="009177A2" w:rsidRPr="003A134E" w:rsidRDefault="009177A2" w:rsidP="00C12D0B">
            <w:pPr>
              <w:spacing w:after="160" w:line="259" w:lineRule="auto"/>
              <w:jc w:val="both"/>
              <w:rPr>
                <w:rFonts w:eastAsia="Calibri"/>
                <w:b/>
                <w:lang w:eastAsia="en-US"/>
              </w:rPr>
            </w:pPr>
            <w:r>
              <w:rPr>
                <w:rFonts w:eastAsia="Calibri"/>
                <w:lang w:eastAsia="en-US"/>
              </w:rPr>
              <w:t>[</w:t>
            </w:r>
            <w:r w:rsidRPr="0075121A">
              <w:rPr>
                <w:rFonts w:eastAsia="Calibri"/>
                <w:i/>
                <w:lang w:eastAsia="en-US"/>
              </w:rPr>
              <w:t>a cura del concorrente</w:t>
            </w:r>
            <w:r>
              <w:rPr>
                <w:rFonts w:eastAsia="Calibri"/>
                <w:lang w:eastAsia="en-US"/>
              </w:rPr>
              <w:t>]</w:t>
            </w:r>
          </w:p>
        </w:tc>
      </w:tr>
    </w:tbl>
    <w:p w14:paraId="101A5398" w14:textId="77777777" w:rsidR="009177A2" w:rsidRPr="00631422" w:rsidRDefault="009177A2" w:rsidP="009177A2">
      <w:pPr>
        <w:shd w:val="clear" w:color="auto" w:fill="FFFFFF"/>
        <w:spacing w:after="160" w:line="259" w:lineRule="auto"/>
        <w:ind w:left="-567"/>
        <w:jc w:val="both"/>
        <w:rPr>
          <w:rFonts w:eastAsia="Calibri"/>
          <w:lang w:eastAsia="en-US"/>
        </w:rPr>
      </w:pPr>
    </w:p>
    <w:p w14:paraId="5D0594F5" w14:textId="77777777" w:rsidR="009177A2" w:rsidRDefault="009177A2" w:rsidP="009177A2">
      <w:pPr>
        <w:widowControl w:val="0"/>
        <w:spacing w:after="160" w:line="259" w:lineRule="auto"/>
        <w:ind w:left="1593" w:right="-879" w:hanging="1593"/>
        <w:rPr>
          <w:rFonts w:eastAsia="Calibri"/>
          <w:lang w:eastAsia="en-US"/>
        </w:rPr>
      </w:pPr>
    </w:p>
    <w:p w14:paraId="3A305152" w14:textId="77777777" w:rsidR="009177A2" w:rsidRDefault="009177A2" w:rsidP="009177A2">
      <w:pPr>
        <w:widowControl w:val="0"/>
        <w:spacing w:after="160" w:line="259" w:lineRule="auto"/>
        <w:ind w:left="709" w:right="-879" w:hanging="709"/>
        <w:jc w:val="both"/>
        <w:rPr>
          <w:rFonts w:eastAsia="Calibri"/>
          <w:lang w:eastAsia="en-US"/>
        </w:rPr>
      </w:pPr>
      <w:r w:rsidRPr="006C76E1">
        <w:rPr>
          <w:rFonts w:eastAsia="Calibri"/>
          <w:lang w:eastAsia="en-US"/>
        </w:rPr>
        <w:t>Data __/___/______</w:t>
      </w:r>
    </w:p>
    <w:p w14:paraId="6AAC9A37" w14:textId="77777777" w:rsidR="009177A2" w:rsidRDefault="009177A2" w:rsidP="009177A2">
      <w:pPr>
        <w:widowControl w:val="0"/>
        <w:spacing w:line="259" w:lineRule="auto"/>
        <w:ind w:left="7257" w:right="-879" w:hanging="1593"/>
        <w:jc w:val="center"/>
        <w:rPr>
          <w:rFonts w:eastAsia="Calibri"/>
          <w:lang w:eastAsia="en-US"/>
        </w:rPr>
      </w:pPr>
      <w:r>
        <w:rPr>
          <w:rFonts w:eastAsia="Calibri"/>
          <w:lang w:eastAsia="en-US"/>
        </w:rPr>
        <w:t>Il</w:t>
      </w:r>
      <w:r w:rsidRPr="00631422">
        <w:rPr>
          <w:rFonts w:eastAsia="Calibri"/>
          <w:lang w:eastAsia="en-US"/>
        </w:rPr>
        <w:t xml:space="preserve"> Legale Rappresentante</w:t>
      </w:r>
    </w:p>
    <w:p w14:paraId="7AA5319A" w14:textId="77777777" w:rsidR="009177A2" w:rsidRDefault="009177A2" w:rsidP="009177A2">
      <w:pPr>
        <w:widowControl w:val="0"/>
        <w:spacing w:line="259" w:lineRule="auto"/>
        <w:ind w:left="7257" w:right="-879" w:hanging="1593"/>
        <w:jc w:val="center"/>
        <w:rPr>
          <w:rFonts w:eastAsia="Calibri"/>
          <w:lang w:eastAsia="en-US"/>
        </w:rPr>
      </w:pPr>
      <w:r>
        <w:rPr>
          <w:rFonts w:eastAsia="Calibri"/>
          <w:lang w:eastAsia="en-US"/>
        </w:rPr>
        <w:t>Firmato digitalmente</w:t>
      </w:r>
    </w:p>
    <w:p w14:paraId="2E6CEA4A" w14:textId="77777777" w:rsidR="009177A2" w:rsidRDefault="009177A2" w:rsidP="009177A2">
      <w:pPr>
        <w:widowControl w:val="0"/>
        <w:spacing w:line="259" w:lineRule="auto"/>
        <w:ind w:left="7257" w:right="-879" w:hanging="1593"/>
        <w:jc w:val="center"/>
        <w:rPr>
          <w:rFonts w:eastAsia="Calibri"/>
          <w:lang w:eastAsia="en-US"/>
        </w:rPr>
      </w:pPr>
    </w:p>
    <w:p w14:paraId="2364F0C7" w14:textId="77777777" w:rsidR="009177A2" w:rsidRDefault="009177A2" w:rsidP="009177A2">
      <w:pPr>
        <w:widowControl w:val="0"/>
        <w:spacing w:line="259" w:lineRule="auto"/>
        <w:ind w:left="7257" w:right="-879" w:hanging="7115"/>
        <w:jc w:val="both"/>
        <w:rPr>
          <w:rFonts w:eastAsia="Calibri"/>
          <w:lang w:eastAsia="en-US"/>
        </w:rPr>
      </w:pPr>
      <w:r>
        <w:rPr>
          <w:rFonts w:eastAsia="Calibri"/>
          <w:lang w:eastAsia="en-US"/>
        </w:rPr>
        <w:br w:type="page"/>
      </w:r>
    </w:p>
    <w:p w14:paraId="7275B83D" w14:textId="77777777" w:rsidR="009177A2" w:rsidRPr="00007636" w:rsidRDefault="009177A2" w:rsidP="009177A2">
      <w:pPr>
        <w:jc w:val="center"/>
        <w:rPr>
          <w:sz w:val="22"/>
          <w:szCs w:val="22"/>
        </w:rPr>
      </w:pPr>
      <w:r w:rsidRPr="00007636">
        <w:rPr>
          <w:sz w:val="22"/>
          <w:szCs w:val="22"/>
        </w:rPr>
        <w:lastRenderedPageBreak/>
        <w:t>DICHIARAZIONE CIRCA LA RISERVATEZZA DI ALCUNE PARTI DELL’OFFERTA TECNICA</w:t>
      </w:r>
    </w:p>
    <w:p w14:paraId="2929F3F9" w14:textId="77777777" w:rsidR="009177A2" w:rsidRPr="00007636" w:rsidRDefault="009177A2" w:rsidP="009177A2">
      <w:pPr>
        <w:rPr>
          <w:sz w:val="22"/>
          <w:szCs w:val="22"/>
        </w:rPr>
      </w:pPr>
    </w:p>
    <w:p w14:paraId="49815C04" w14:textId="77777777" w:rsidR="009177A2" w:rsidRPr="00007636" w:rsidRDefault="009177A2" w:rsidP="009177A2">
      <w:pPr>
        <w:suppressAutoHyphens/>
        <w:spacing w:line="288" w:lineRule="auto"/>
        <w:ind w:right="49"/>
        <w:jc w:val="both"/>
        <w:rPr>
          <w:rFonts w:ascii="Garamond" w:hAnsi="Garamond"/>
        </w:rPr>
      </w:pPr>
    </w:p>
    <w:p w14:paraId="02B3E704" w14:textId="77777777" w:rsidR="009177A2" w:rsidRPr="00007636" w:rsidRDefault="009177A2" w:rsidP="009177A2">
      <w:pPr>
        <w:suppressAutoHyphens/>
        <w:spacing w:line="288" w:lineRule="auto"/>
        <w:ind w:right="49"/>
        <w:jc w:val="both"/>
      </w:pPr>
      <w:r w:rsidRPr="00007636">
        <w:t>Il Sottoscritto</w:t>
      </w:r>
      <w:r>
        <w:t>,</w:t>
      </w:r>
    </w:p>
    <w:p w14:paraId="4AB22499" w14:textId="77777777" w:rsidR="009177A2" w:rsidRPr="00007636" w:rsidRDefault="009177A2" w:rsidP="009177A2">
      <w:pPr>
        <w:suppressAutoHyphens/>
        <w:spacing w:line="288" w:lineRule="auto"/>
        <w:ind w:right="49"/>
        <w:jc w:val="both"/>
      </w:pPr>
      <w:r w:rsidRPr="00007636">
        <w:t>……………………………………………..…, nato/a a …………..……………. il ……………..….,</w:t>
      </w:r>
      <w:r>
        <w:t xml:space="preserve"> nella sua qualità di </w:t>
      </w:r>
      <w:r w:rsidRPr="00007636">
        <w:t>(</w:t>
      </w:r>
      <w:r w:rsidRPr="00007636">
        <w:rPr>
          <w:i/>
        </w:rPr>
        <w:t>indicare se legale rappresentante o procuratore legale</w:t>
      </w:r>
      <w:r w:rsidRPr="00007636">
        <w:t>)…………………….…</w:t>
      </w:r>
      <w:r>
        <w:t>.....................</w:t>
      </w:r>
      <w:r w:rsidRPr="00007636">
        <w:t>..…</w:t>
      </w:r>
      <w:r>
        <w:t xml:space="preserve"> dell'Operatore Economico </w:t>
      </w:r>
      <w:r w:rsidRPr="00007636">
        <w:t>(</w:t>
      </w:r>
      <w:r w:rsidRPr="00007636">
        <w:rPr>
          <w:i/>
        </w:rPr>
        <w:t>indicare in questo campo la ragione sociale</w:t>
      </w:r>
      <w:r w:rsidRPr="00007636">
        <w:t>)…………………….….…</w:t>
      </w:r>
      <w:r>
        <w:t>...</w:t>
      </w:r>
      <w:r w:rsidRPr="00007636">
        <w:t>……..............................…., P. IVA</w:t>
      </w:r>
      <w:r>
        <w:t xml:space="preserve"> </w:t>
      </w:r>
      <w:r w:rsidRPr="00007636">
        <w:t>………………………………………………………...,</w:t>
      </w:r>
      <w:r>
        <w:t xml:space="preserve"> </w:t>
      </w:r>
      <w:r w:rsidRPr="00007636">
        <w:t>con riferimento all’offerta presentata nell’ambito della procedura in oggetto,</w:t>
      </w:r>
    </w:p>
    <w:p w14:paraId="2F32D881" w14:textId="77777777" w:rsidR="009177A2" w:rsidRPr="00007636" w:rsidRDefault="009177A2" w:rsidP="009177A2">
      <w:pPr>
        <w:spacing w:before="60" w:after="60" w:line="276" w:lineRule="auto"/>
        <w:ind w:left="567" w:hanging="567"/>
        <w:jc w:val="both"/>
      </w:pPr>
      <w:r w:rsidRPr="00007636">
        <w:fldChar w:fldCharType="begin">
          <w:ffData>
            <w:name w:val=""/>
            <w:enabled/>
            <w:calcOnExit w:val="0"/>
            <w:checkBox>
              <w:sizeAuto/>
              <w:default w:val="0"/>
            </w:checkBox>
          </w:ffData>
        </w:fldChar>
      </w:r>
      <w:r w:rsidRPr="00007636">
        <w:instrText>FORMCHECKBOX</w:instrText>
      </w:r>
      <w:r w:rsidR="001A71B5">
        <w:fldChar w:fldCharType="separate"/>
      </w:r>
      <w:r w:rsidRPr="00007636">
        <w:fldChar w:fldCharType="end"/>
      </w:r>
      <w:r w:rsidRPr="00007636">
        <w:rPr>
          <w:b/>
        </w:rPr>
        <w:tab/>
      </w:r>
      <w:r w:rsidRPr="00007636">
        <w:rPr>
          <w:b/>
          <w:bCs/>
        </w:rPr>
        <w:t>autorizza</w:t>
      </w:r>
      <w:r w:rsidRPr="00007636">
        <w:t xml:space="preserve">, qualora un partecipante alla gara eserciti la facoltà di “accesso agli atti”, la stazione appaltante a rilasciare copia di tutta la documentazione presentata per la partecipazione alla gara. </w:t>
      </w:r>
    </w:p>
    <w:p w14:paraId="4CA88BF4" w14:textId="77777777" w:rsidR="009177A2" w:rsidRPr="00007636" w:rsidRDefault="009177A2" w:rsidP="009177A2">
      <w:pPr>
        <w:jc w:val="both"/>
        <w:rPr>
          <w:b/>
          <w:bCs/>
        </w:rPr>
      </w:pPr>
    </w:p>
    <w:p w14:paraId="790DE73B" w14:textId="77777777" w:rsidR="009177A2" w:rsidRPr="00007636" w:rsidRDefault="009177A2" w:rsidP="009177A2">
      <w:pPr>
        <w:jc w:val="both"/>
        <w:rPr>
          <w:b/>
          <w:bCs/>
        </w:rPr>
      </w:pPr>
      <w:r w:rsidRPr="00007636">
        <w:rPr>
          <w:b/>
          <w:bCs/>
        </w:rPr>
        <w:t>oppure</w:t>
      </w:r>
    </w:p>
    <w:p w14:paraId="256CA93D" w14:textId="77777777" w:rsidR="009177A2" w:rsidRPr="00007636" w:rsidRDefault="009177A2" w:rsidP="009177A2">
      <w:pPr>
        <w:jc w:val="both"/>
        <w:rPr>
          <w:b/>
          <w:bCs/>
        </w:rPr>
      </w:pPr>
    </w:p>
    <w:p w14:paraId="54A544BA" w14:textId="77777777" w:rsidR="009177A2" w:rsidRPr="00007636" w:rsidRDefault="009177A2" w:rsidP="009177A2">
      <w:pPr>
        <w:spacing w:before="60" w:after="60" w:line="276" w:lineRule="auto"/>
        <w:ind w:left="567" w:hanging="567"/>
        <w:jc w:val="both"/>
      </w:pPr>
      <w:r w:rsidRPr="00007636">
        <w:fldChar w:fldCharType="begin">
          <w:ffData>
            <w:name w:val=""/>
            <w:enabled/>
            <w:calcOnExit w:val="0"/>
            <w:checkBox>
              <w:sizeAuto/>
              <w:default w:val="0"/>
            </w:checkBox>
          </w:ffData>
        </w:fldChar>
      </w:r>
      <w:r w:rsidRPr="00007636">
        <w:instrText>FORMCHECKBOX</w:instrText>
      </w:r>
      <w:r w:rsidR="001A71B5">
        <w:fldChar w:fldCharType="separate"/>
      </w:r>
      <w:r w:rsidRPr="00007636">
        <w:fldChar w:fldCharType="end"/>
      </w:r>
      <w:r w:rsidRPr="00007636">
        <w:rPr>
          <w:b/>
        </w:rPr>
        <w:tab/>
      </w:r>
      <w:r w:rsidRPr="00007636">
        <w:rPr>
          <w:b/>
          <w:bCs/>
        </w:rPr>
        <w:t>non autorizza</w:t>
      </w:r>
      <w:r w:rsidRPr="00007636">
        <w:rPr>
          <w:vertAlign w:val="superscript"/>
        </w:rPr>
        <w:footnoteReference w:id="1"/>
      </w:r>
      <w:r w:rsidRPr="00007636">
        <w:t>, qualora un partecipante alla gara eserciti la facoltà di “accesso agli atti”, la stazione appaltante a rilasciare copia delle parti dell’offerta tecnica (inclusivo di tutti i documenti tecnici allegati) concernenti:</w:t>
      </w:r>
    </w:p>
    <w:p w14:paraId="634A7CEB" w14:textId="77777777" w:rsidR="009177A2" w:rsidRPr="00007636" w:rsidRDefault="009177A2" w:rsidP="009177A2">
      <w:pPr>
        <w:spacing w:line="360" w:lineRule="auto"/>
        <w:jc w:val="both"/>
        <w:rPr>
          <w:b/>
          <w:bCs/>
          <w:u w:val="single"/>
        </w:rPr>
      </w:pPr>
      <w:r w:rsidRPr="00007636">
        <w:t>________________________________________________________________________________________________________________________________________________________________</w:t>
      </w:r>
    </w:p>
    <w:p w14:paraId="3BA72C0C" w14:textId="77777777" w:rsidR="009177A2" w:rsidRPr="00007636" w:rsidRDefault="009177A2" w:rsidP="009177A2">
      <w:pPr>
        <w:spacing w:line="360" w:lineRule="auto"/>
        <w:jc w:val="both"/>
        <w:rPr>
          <w:b/>
          <w:bCs/>
        </w:rPr>
      </w:pPr>
      <w:r w:rsidRPr="00007636">
        <w:t>essendo queste atte a rivelare il know-how industriale e commerciale dell’operatore economico offerente, per le seguenti ragioni:</w:t>
      </w:r>
    </w:p>
    <w:p w14:paraId="175198AF" w14:textId="77777777" w:rsidR="009177A2" w:rsidRPr="00007636" w:rsidRDefault="009177A2" w:rsidP="009177A2">
      <w:pPr>
        <w:spacing w:line="360" w:lineRule="auto"/>
        <w:jc w:val="both"/>
      </w:pPr>
      <w:r w:rsidRPr="00007636">
        <w:t>________________________________________________________________________________________________________________________________________________________________.</w:t>
      </w:r>
    </w:p>
    <w:p w14:paraId="305B40A0" w14:textId="77777777" w:rsidR="009177A2" w:rsidRPr="00007636" w:rsidRDefault="009177A2" w:rsidP="009177A2">
      <w:pPr>
        <w:spacing w:line="360" w:lineRule="auto"/>
        <w:jc w:val="both"/>
      </w:pPr>
      <w:r w:rsidRPr="00007636">
        <w:lastRenderedPageBreak/>
        <w:t>Pertanto, con riferimento alle parti dell’offerta tecnica sopra indicate, l’offerente intende esercitare, ai sensi e nei limiti di cui all’art. 53 D. Lgs. 50/2016 e s.m.i., il proprio diritto alla riservatezza.</w:t>
      </w:r>
    </w:p>
    <w:p w14:paraId="37CB05CE" w14:textId="77777777" w:rsidR="009177A2" w:rsidRPr="00007636" w:rsidRDefault="009177A2" w:rsidP="009177A2">
      <w:pPr>
        <w:spacing w:line="360" w:lineRule="auto"/>
        <w:jc w:val="both"/>
      </w:pPr>
    </w:p>
    <w:p w14:paraId="02AA74D9" w14:textId="77777777" w:rsidR="009177A2" w:rsidRPr="00007636" w:rsidRDefault="009177A2" w:rsidP="009177A2">
      <w:pPr>
        <w:spacing w:line="360" w:lineRule="auto"/>
        <w:jc w:val="both"/>
        <w:rPr>
          <w:b/>
          <w:bCs/>
        </w:rPr>
      </w:pPr>
      <w:r w:rsidRPr="00007636">
        <w:t>Data __/___/______</w:t>
      </w:r>
    </w:p>
    <w:p w14:paraId="60516778" w14:textId="77777777" w:rsidR="009177A2" w:rsidRPr="00007636" w:rsidRDefault="009177A2" w:rsidP="009177A2">
      <w:pPr>
        <w:spacing w:line="360" w:lineRule="auto"/>
        <w:ind w:left="6379"/>
        <w:jc w:val="both"/>
        <w:rPr>
          <w:sz w:val="22"/>
          <w:szCs w:val="22"/>
        </w:rPr>
      </w:pPr>
      <w:r w:rsidRPr="00007636">
        <w:rPr>
          <w:b/>
          <w:bCs/>
        </w:rPr>
        <w:t xml:space="preserve">    </w:t>
      </w:r>
    </w:p>
    <w:p w14:paraId="2DFB611B" w14:textId="77777777" w:rsidR="009177A2" w:rsidRDefault="009177A2" w:rsidP="009177A2">
      <w:pPr>
        <w:ind w:left="6372"/>
        <w:jc w:val="center"/>
        <w:rPr>
          <w:sz w:val="22"/>
          <w:szCs w:val="22"/>
        </w:rPr>
      </w:pPr>
      <w:r w:rsidRPr="00007636">
        <w:rPr>
          <w:sz w:val="22"/>
          <w:szCs w:val="22"/>
        </w:rPr>
        <w:t>Il Legale</w:t>
      </w:r>
      <w:r>
        <w:rPr>
          <w:sz w:val="22"/>
          <w:szCs w:val="22"/>
        </w:rPr>
        <w:t xml:space="preserve"> </w:t>
      </w:r>
      <w:r w:rsidRPr="00007636">
        <w:rPr>
          <w:sz w:val="22"/>
          <w:szCs w:val="22"/>
        </w:rPr>
        <w:t>Rappresentante</w:t>
      </w:r>
    </w:p>
    <w:p w14:paraId="1FC9129E" w14:textId="77777777" w:rsidR="009177A2" w:rsidRPr="00007636" w:rsidRDefault="009177A2" w:rsidP="009177A2">
      <w:pPr>
        <w:ind w:left="6372"/>
        <w:jc w:val="center"/>
        <w:rPr>
          <w:sz w:val="22"/>
          <w:szCs w:val="22"/>
        </w:rPr>
      </w:pPr>
      <w:r>
        <w:rPr>
          <w:sz w:val="22"/>
          <w:szCs w:val="22"/>
        </w:rPr>
        <w:t>Firmato d</w:t>
      </w:r>
      <w:r w:rsidRPr="00007636">
        <w:rPr>
          <w:sz w:val="22"/>
          <w:szCs w:val="22"/>
        </w:rPr>
        <w:t>igitalmente</w:t>
      </w:r>
    </w:p>
    <w:p w14:paraId="7FDBE7A6" w14:textId="77777777" w:rsidR="009177A2" w:rsidRPr="00844F79" w:rsidRDefault="009177A2" w:rsidP="009177A2">
      <w:pPr>
        <w:widowControl w:val="0"/>
        <w:spacing w:line="259" w:lineRule="auto"/>
        <w:ind w:left="7257" w:right="-879" w:hanging="7115"/>
        <w:jc w:val="both"/>
        <w:rPr>
          <w:rFonts w:eastAsia="Calibri"/>
          <w:lang w:eastAsia="en-US"/>
        </w:rPr>
      </w:pPr>
    </w:p>
    <w:p w14:paraId="3252CA9C" w14:textId="77777777" w:rsidR="00382346" w:rsidRDefault="00382346"/>
    <w:sectPr w:rsidR="00382346" w:rsidSect="00B12CCB">
      <w:headerReference w:type="default" r:id="rId11"/>
      <w:footerReference w:type="default" r:id="rId12"/>
      <w:pgSz w:w="11906" w:h="16838"/>
      <w:pgMar w:top="2438" w:right="1701" w:bottom="2835" w:left="14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4E6F" w14:textId="77777777" w:rsidR="009177A2" w:rsidRDefault="009177A2" w:rsidP="009177A2">
      <w:r>
        <w:separator/>
      </w:r>
    </w:p>
  </w:endnote>
  <w:endnote w:type="continuationSeparator" w:id="0">
    <w:p w14:paraId="58933C82" w14:textId="77777777" w:rsidR="009177A2" w:rsidRDefault="009177A2" w:rsidP="0091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E102" w14:textId="77777777" w:rsidR="009177A2" w:rsidRDefault="009177A2">
    <w:pPr>
      <w:pStyle w:val="Pidipagina"/>
      <w:jc w:val="right"/>
    </w:pPr>
  </w:p>
  <w:sdt>
    <w:sdtPr>
      <w:rPr>
        <w:sz w:val="18"/>
        <w:szCs w:val="18"/>
      </w:rPr>
      <w:id w:val="670375826"/>
      <w:docPartObj>
        <w:docPartGallery w:val="Page Numbers (Bottom of Page)"/>
        <w:docPartUnique/>
      </w:docPartObj>
    </w:sdtPr>
    <w:sdtEndPr/>
    <w:sdtContent>
      <w:sdt>
        <w:sdtPr>
          <w:rPr>
            <w:sz w:val="18"/>
            <w:szCs w:val="18"/>
          </w:rPr>
          <w:id w:val="-2060011503"/>
          <w:docPartObj>
            <w:docPartGallery w:val="Page Numbers (Top of Page)"/>
            <w:docPartUnique/>
          </w:docPartObj>
        </w:sdtPr>
        <w:sdtEndPr/>
        <w:sdtContent>
          <w:p w14:paraId="78A2EFA0" w14:textId="77777777" w:rsidR="009177A2" w:rsidRPr="00F4129D" w:rsidRDefault="009177A2" w:rsidP="009F788D">
            <w:pPr>
              <w:pStyle w:val="Pidipagina"/>
              <w:jc w:val="center"/>
              <w:rPr>
                <w:sz w:val="18"/>
                <w:szCs w:val="18"/>
              </w:rPr>
            </w:pPr>
            <w:r w:rsidRPr="00F4129D">
              <w:rPr>
                <w:sz w:val="18"/>
                <w:szCs w:val="18"/>
              </w:rPr>
              <w:t xml:space="preserve">pag. </w:t>
            </w:r>
            <w:r w:rsidRPr="00F4129D">
              <w:rPr>
                <w:b/>
                <w:bCs/>
                <w:sz w:val="18"/>
                <w:szCs w:val="18"/>
              </w:rPr>
              <w:fldChar w:fldCharType="begin"/>
            </w:r>
            <w:r w:rsidRPr="00F4129D">
              <w:rPr>
                <w:b/>
                <w:bCs/>
                <w:sz w:val="18"/>
                <w:szCs w:val="18"/>
              </w:rPr>
              <w:instrText>PAGE</w:instrText>
            </w:r>
            <w:r w:rsidRPr="00F4129D">
              <w:rPr>
                <w:b/>
                <w:bCs/>
                <w:sz w:val="18"/>
                <w:szCs w:val="18"/>
              </w:rPr>
              <w:fldChar w:fldCharType="separate"/>
            </w:r>
            <w:r>
              <w:rPr>
                <w:b/>
                <w:bCs/>
                <w:noProof/>
                <w:sz w:val="18"/>
                <w:szCs w:val="18"/>
              </w:rPr>
              <w:t>9</w:t>
            </w:r>
            <w:r w:rsidRPr="00F4129D">
              <w:rPr>
                <w:b/>
                <w:bCs/>
                <w:sz w:val="18"/>
                <w:szCs w:val="18"/>
              </w:rPr>
              <w:fldChar w:fldCharType="end"/>
            </w:r>
            <w:r w:rsidRPr="00F4129D">
              <w:rPr>
                <w:sz w:val="18"/>
                <w:szCs w:val="18"/>
              </w:rPr>
              <w:t xml:space="preserve"> di </w:t>
            </w:r>
            <w:r w:rsidRPr="00F4129D">
              <w:rPr>
                <w:b/>
                <w:bCs/>
                <w:sz w:val="18"/>
                <w:szCs w:val="18"/>
              </w:rPr>
              <w:fldChar w:fldCharType="begin"/>
            </w:r>
            <w:r w:rsidRPr="00F4129D">
              <w:rPr>
                <w:b/>
                <w:bCs/>
                <w:sz w:val="18"/>
                <w:szCs w:val="18"/>
              </w:rPr>
              <w:instrText>NUMPAGES</w:instrText>
            </w:r>
            <w:r w:rsidRPr="00F4129D">
              <w:rPr>
                <w:b/>
                <w:bCs/>
                <w:sz w:val="18"/>
                <w:szCs w:val="18"/>
              </w:rPr>
              <w:fldChar w:fldCharType="separate"/>
            </w:r>
            <w:r>
              <w:rPr>
                <w:b/>
                <w:bCs/>
                <w:noProof/>
                <w:sz w:val="18"/>
                <w:szCs w:val="18"/>
              </w:rPr>
              <w:t>9</w:t>
            </w:r>
            <w:r w:rsidRPr="00F4129D">
              <w:rPr>
                <w:b/>
                <w:bCs/>
                <w:sz w:val="18"/>
                <w:szCs w:val="18"/>
              </w:rPr>
              <w:fldChar w:fldCharType="end"/>
            </w:r>
          </w:p>
        </w:sdtContent>
      </w:sdt>
    </w:sdtContent>
  </w:sdt>
  <w:p w14:paraId="1DCFCE87" w14:textId="77777777" w:rsidR="009177A2" w:rsidRDefault="009177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C1A5" w14:textId="77777777" w:rsidR="009177A2" w:rsidRPr="00F4129D" w:rsidRDefault="009177A2" w:rsidP="001817A4">
    <w:pPr>
      <w:pStyle w:val="Pidipagina"/>
      <w:jc w:val="center"/>
      <w:rPr>
        <w:sz w:val="18"/>
        <w:szCs w:val="18"/>
      </w:rPr>
    </w:pPr>
  </w:p>
  <w:p w14:paraId="02489AD5" w14:textId="77777777" w:rsidR="009177A2" w:rsidRDefault="009177A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02689"/>
      <w:docPartObj>
        <w:docPartGallery w:val="Page Numbers (Bottom of Page)"/>
        <w:docPartUnique/>
      </w:docPartObj>
    </w:sdtPr>
    <w:sdtEndPr/>
    <w:sdtContent>
      <w:p w14:paraId="22543A4A" w14:textId="2652DC8C" w:rsidR="00FD108A" w:rsidRDefault="009177A2">
        <w:pPr>
          <w:pStyle w:val="Pidipagina"/>
          <w:jc w:val="center"/>
        </w:pPr>
        <w:r>
          <w:fldChar w:fldCharType="begin"/>
        </w:r>
        <w:r>
          <w:instrText>PAGE   \* MERGEFORMAT</w:instrText>
        </w:r>
        <w:r>
          <w:fldChar w:fldCharType="separate"/>
        </w:r>
        <w:r w:rsidR="009E0146">
          <w:rPr>
            <w:noProof/>
          </w:rPr>
          <w:t>2</w:t>
        </w:r>
        <w:r>
          <w:fldChar w:fldCharType="end"/>
        </w:r>
      </w:p>
    </w:sdtContent>
  </w:sdt>
  <w:p w14:paraId="144CDB76" w14:textId="77777777" w:rsidR="00FD108A" w:rsidRDefault="001A71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41D6" w14:textId="77777777" w:rsidR="009177A2" w:rsidRDefault="009177A2" w:rsidP="009177A2">
      <w:r>
        <w:separator/>
      </w:r>
    </w:p>
  </w:footnote>
  <w:footnote w:type="continuationSeparator" w:id="0">
    <w:p w14:paraId="485836AB" w14:textId="77777777" w:rsidR="009177A2" w:rsidRDefault="009177A2" w:rsidP="009177A2">
      <w:r>
        <w:continuationSeparator/>
      </w:r>
    </w:p>
  </w:footnote>
  <w:footnote w:id="1">
    <w:p w14:paraId="1015A6F8" w14:textId="77777777" w:rsidR="009177A2" w:rsidRDefault="009177A2" w:rsidP="009177A2">
      <w:pPr>
        <w:pStyle w:val="Notaapidipagina"/>
      </w:pPr>
      <w:r w:rsidRPr="004C5B39">
        <w:rPr>
          <w:vertAlign w:val="superscript"/>
        </w:rPr>
        <w:footnoteRef/>
      </w:r>
      <w:r w:rsidRPr="004C5B39">
        <w:rPr>
          <w:rFonts w:ascii="Garamond" w:hAnsi="Garamond"/>
        </w:rPr>
        <w:t xml:space="preserve"> </w:t>
      </w:r>
      <w:r w:rsidRPr="004C5B39">
        <w:rPr>
          <w:rFonts w:ascii="Garamond" w:hAnsi="Garamond"/>
          <w:sz w:val="20"/>
        </w:rPr>
        <w:t>Tale dichiarazione dovrà essere adeguatamente motivata e co</w:t>
      </w:r>
      <w:r>
        <w:rPr>
          <w:rFonts w:ascii="Garamond" w:hAnsi="Garamond"/>
          <w:sz w:val="20"/>
        </w:rPr>
        <w:t xml:space="preserve">mprovata ai sensi dell’art. 53 </w:t>
      </w:r>
      <w:r w:rsidRPr="004C5B39">
        <w:rPr>
          <w:rFonts w:ascii="Garamond" w:hAnsi="Garamond"/>
          <w:sz w:val="20"/>
        </w:rPr>
        <w:t>del Codice</w:t>
      </w:r>
      <w:r>
        <w:rPr>
          <w:rFonts w:ascii="Garamond" w:hAnsi="Garamond"/>
          <w:sz w:val="20"/>
        </w:rPr>
        <w:t xml:space="preserve"> dei contratti pubblici.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8ED" w14:textId="77777777" w:rsidR="009177A2" w:rsidRPr="00631422" w:rsidRDefault="009177A2" w:rsidP="00C4334F">
    <w:pPr>
      <w:pStyle w:val="Intestazione"/>
      <w:jc w:val="center"/>
      <w:rPr>
        <w:rFonts w:ascii="Calibri" w:hAnsi="Calibri" w:cs="Calibri"/>
      </w:rPr>
    </w:pPr>
    <w:r w:rsidRPr="00631422">
      <w:rPr>
        <w:rFonts w:ascii="Calibri" w:hAnsi="Calibri" w:cs="Calibri"/>
        <w:highlight w:val="yellow"/>
      </w:rPr>
      <w:t xml:space="preserve">Carta intestata </w:t>
    </w:r>
    <w:r w:rsidRPr="00631422">
      <w:rPr>
        <w:rFonts w:ascii="Calibri" w:hAnsi="Calibri" w:cs="Calibri"/>
      </w:rPr>
      <w:t>………</w:t>
    </w:r>
  </w:p>
  <w:p w14:paraId="499FBA04" w14:textId="77777777" w:rsidR="009177A2" w:rsidRDefault="009177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45F2" w14:textId="77777777" w:rsidR="009177A2" w:rsidRDefault="009177A2" w:rsidP="00CD303B">
    <w:pPr>
      <w:pStyle w:val="Intestazione"/>
      <w:jc w:val="center"/>
    </w:pPr>
  </w:p>
  <w:p w14:paraId="12ED4B61" w14:textId="77777777" w:rsidR="009177A2" w:rsidRDefault="009177A2" w:rsidP="00CD303B">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DB70" w14:textId="77777777" w:rsidR="00A00716" w:rsidRDefault="001A71B5" w:rsidP="00A00716">
    <w:pPr>
      <w:pStyle w:val="Intestazione"/>
      <w:jc w:val="center"/>
    </w:pPr>
  </w:p>
  <w:p w14:paraId="7BEE4947" w14:textId="77777777" w:rsidR="006557B4" w:rsidRDefault="001A71B5" w:rsidP="00A0071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B0507"/>
    <w:multiLevelType w:val="hybridMultilevel"/>
    <w:tmpl w:val="38AA1B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A11110"/>
    <w:multiLevelType w:val="hybridMultilevel"/>
    <w:tmpl w:val="68FAC514"/>
    <w:lvl w:ilvl="0" w:tplc="5B9CE6F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B5A"/>
    <w:rsid w:val="00007B5A"/>
    <w:rsid w:val="000A76C3"/>
    <w:rsid w:val="0014559F"/>
    <w:rsid w:val="001A71B5"/>
    <w:rsid w:val="00356226"/>
    <w:rsid w:val="00362A90"/>
    <w:rsid w:val="00382346"/>
    <w:rsid w:val="004B2B3C"/>
    <w:rsid w:val="00684409"/>
    <w:rsid w:val="006A0DC1"/>
    <w:rsid w:val="00727D71"/>
    <w:rsid w:val="00761566"/>
    <w:rsid w:val="009177A2"/>
    <w:rsid w:val="009751A3"/>
    <w:rsid w:val="0099385D"/>
    <w:rsid w:val="009E0146"/>
    <w:rsid w:val="009E0F2D"/>
    <w:rsid w:val="00D52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AAAC"/>
  <w15:chartTrackingRefBased/>
  <w15:docId w15:val="{D446BBBB-9BA1-49E8-8EF4-1B200160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7A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77A2"/>
    <w:pPr>
      <w:tabs>
        <w:tab w:val="center" w:pos="4819"/>
        <w:tab w:val="right" w:pos="9638"/>
      </w:tabs>
    </w:pPr>
  </w:style>
  <w:style w:type="character" w:customStyle="1" w:styleId="IntestazioneCarattere">
    <w:name w:val="Intestazione Carattere"/>
    <w:basedOn w:val="Carpredefinitoparagrafo"/>
    <w:link w:val="Intestazione"/>
    <w:uiPriority w:val="99"/>
    <w:rsid w:val="009177A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177A2"/>
    <w:pPr>
      <w:tabs>
        <w:tab w:val="center" w:pos="4819"/>
        <w:tab w:val="right" w:pos="9638"/>
      </w:tabs>
    </w:pPr>
  </w:style>
  <w:style w:type="character" w:customStyle="1" w:styleId="PidipaginaCarattere">
    <w:name w:val="Piè di pagina Carattere"/>
    <w:basedOn w:val="Carpredefinitoparagrafo"/>
    <w:link w:val="Pidipagina"/>
    <w:uiPriority w:val="99"/>
    <w:rsid w:val="009177A2"/>
    <w:rPr>
      <w:rFonts w:ascii="Times New Roman" w:eastAsia="Times New Roman" w:hAnsi="Times New Roman" w:cs="Times New Roman"/>
      <w:sz w:val="24"/>
      <w:szCs w:val="24"/>
      <w:lang w:eastAsia="it-IT"/>
    </w:rPr>
  </w:style>
  <w:style w:type="table" w:styleId="Grigliatabella">
    <w:name w:val="Table Grid"/>
    <w:basedOn w:val="Tabellanormale"/>
    <w:uiPriority w:val="99"/>
    <w:rsid w:val="009177A2"/>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apidipagina">
    <w:name w:val="Nota a piè di pagina"/>
    <w:basedOn w:val="Normale"/>
    <w:uiPriority w:val="99"/>
    <w:rsid w:val="009177A2"/>
    <w:rPr>
      <w:color w:val="00000A"/>
      <w:szCs w:val="20"/>
    </w:rPr>
  </w:style>
  <w:style w:type="paragraph" w:styleId="Paragrafoelenco">
    <w:name w:val="List Paragraph"/>
    <w:basedOn w:val="Normale"/>
    <w:uiPriority w:val="34"/>
    <w:qFormat/>
    <w:rsid w:val="00684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1874</Words>
  <Characters>10683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Antonella Aurelio</cp:lastModifiedBy>
  <cp:revision>14</cp:revision>
  <dcterms:created xsi:type="dcterms:W3CDTF">2020-11-30T11:43:00Z</dcterms:created>
  <dcterms:modified xsi:type="dcterms:W3CDTF">2021-10-05T14:28:00Z</dcterms:modified>
</cp:coreProperties>
</file>